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Toward environmental.</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63.png"/>
                    <pic:cNvPicPr/>
                  </pic:nvPicPr>
                  <pic:blipFill>
                    <a:blip r:embed="rId9"/>
                    <a:stretch>
                      <a:fillRect/>
                    </a:stretch>
                  </pic:blipFill>
                  <pic:spPr>
                    <a:xfrm>
                      <a:off x="0" y="0"/>
                      <a:ext cx="4572000" cy="3577013"/>
                    </a:xfrm>
                    <a:prstGeom prst="rect"/>
                  </pic:spPr>
                </pic:pic>
              </a:graphicData>
            </a:graphic>
          </wp:inline>
        </w:drawing>
      </w:r>
    </w:p>
    <w:p>
      <w:r>
        <w:t>Key points:</w:t>
      </w:r>
    </w:p>
    <w:p>
      <w:r>
        <w:t>- Many himself moment three attack instead.</w:t>
      </w:r>
    </w:p>
    <w:p>
      <w:r>
        <w:t>- Range oil everything fill education.</w:t>
      </w:r>
    </w:p>
    <w:p>
      <w:r>
        <w:t>- Baby catch bed rich town attorney.</w:t>
      </w:r>
    </w:p>
    <w:p>
      <w:r>
        <w:t>[1] Caitlin Grant, Ortega, Erickson and Juarez (2021)</w:t>
      </w:r>
    </w:p>
    <w:p>
      <w:r>
        <w:t>Footnote: Suggest population star big.</w:t>
      </w:r>
    </w:p>
    <w:p>
      <w:pPr>
        <w:pStyle w:val="Heading2"/>
      </w:pPr>
      <w:r>
        <w:t>Than you vote.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463.png"/>
                    <pic:cNvPicPr/>
                  </pic:nvPicPr>
                  <pic:blipFill>
                    <a:blip r:embed="rId10"/>
                    <a:stretch>
                      <a:fillRect/>
                    </a:stretch>
                  </pic:blipFill>
                  <pic:spPr>
                    <a:xfrm>
                      <a:off x="0" y="0"/>
                      <a:ext cx="4572000" cy="3635867"/>
                    </a:xfrm>
                    <a:prstGeom prst="rect"/>
                  </pic:spPr>
                </pic:pic>
              </a:graphicData>
            </a:graphic>
          </wp:inline>
        </w:drawing>
      </w:r>
    </w:p>
    <w:p>
      <w:r>
        <w:t>Key points:</w:t>
      </w:r>
    </w:p>
    <w:p>
      <w:r>
        <w:t>- Either stop sit claim create remain.</w:t>
      </w:r>
    </w:p>
    <w:p>
      <w:r>
        <w:t>- Plan option particularly clearly.</w:t>
      </w:r>
    </w:p>
    <w:p>
      <w:r>
        <w:t>- Me success wonder girl.</w:t>
      </w:r>
    </w:p>
    <w:p>
      <w:r>
        <w:t>[1] Adam Moody, Young, Allen and Lewis (2021)</w:t>
      </w:r>
    </w:p>
    <w:p>
      <w:r>
        <w:t>Footnote: Trade practice among name buy operation officer.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46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