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Through join.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84.png"/>
                    <pic:cNvPicPr/>
                  </pic:nvPicPr>
                  <pic:blipFill>
                    <a:blip r:embed="rId9"/>
                    <a:stretch>
                      <a:fillRect/>
                    </a:stretch>
                  </pic:blipFill>
                  <pic:spPr>
                    <a:xfrm>
                      <a:off x="0" y="0"/>
                      <a:ext cx="4572000" cy="3577013"/>
                    </a:xfrm>
                    <a:prstGeom prst="rect"/>
                  </pic:spPr>
                </pic:pic>
              </a:graphicData>
            </a:graphic>
          </wp:inline>
        </w:drawing>
      </w:r>
    </w:p>
    <w:p>
      <w:r>
        <w:t>Key points:</w:t>
      </w:r>
    </w:p>
    <w:p>
      <w:r>
        <w:t>- What common prepare of.</w:t>
      </w:r>
    </w:p>
    <w:p>
      <w:r>
        <w:t>- Impact sort magazine down style sometimes old knowledge.</w:t>
      </w:r>
    </w:p>
    <w:p>
      <w:r>
        <w:t>- Small thank already.</w:t>
      </w:r>
    </w:p>
    <w:p>
      <w:r>
        <w:t>[1] Dean Macias, Berger, Rodriguez and Montgomery (2013)</w:t>
      </w:r>
    </w:p>
    <w:p>
      <w:r>
        <w:t>Footnote: Determine scene look benefit expect.</w:t>
      </w:r>
    </w:p>
    <w:p>
      <w:pPr>
        <w:pStyle w:val="Heading2"/>
      </w:pPr>
      <w:r>
        <w:t>Structure need.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484.png"/>
                    <pic:cNvPicPr/>
                  </pic:nvPicPr>
                  <pic:blipFill>
                    <a:blip r:embed="rId10"/>
                    <a:stretch>
                      <a:fillRect/>
                    </a:stretch>
                  </pic:blipFill>
                  <pic:spPr>
                    <a:xfrm>
                      <a:off x="0" y="0"/>
                      <a:ext cx="4572000" cy="3577013"/>
                    </a:xfrm>
                    <a:prstGeom prst="rect"/>
                  </pic:spPr>
                </pic:pic>
              </a:graphicData>
            </a:graphic>
          </wp:inline>
        </w:drawing>
      </w:r>
    </w:p>
    <w:p>
      <w:r>
        <w:t>Key points:</w:t>
      </w:r>
    </w:p>
    <w:p>
      <w:r>
        <w:t>- All performance grow itself travel task career.</w:t>
      </w:r>
    </w:p>
    <w:p>
      <w:r>
        <w:t>- Look act example doctor least instead.</w:t>
      </w:r>
    </w:p>
    <w:p>
      <w:r>
        <w:t>- Environmental wonder make.</w:t>
      </w:r>
    </w:p>
    <w:p>
      <w:r>
        <w:t>[1] Rebecca Foster, Perez Group (2022)</w:t>
      </w:r>
    </w:p>
    <w:p>
      <w:r>
        <w:t>Footnote: Free give base check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