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House throw institution.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federal 797</w:t>
            </w:r>
          </w:p>
        </w:tc>
        <w:tc>
          <w:tcPr>
            <w:tcW w:type="dxa" w:w="2160"/>
          </w:tcPr>
          <w:p>
            <w:r>
              <w:t>letter 524</w:t>
            </w:r>
          </w:p>
        </w:tc>
        <w:tc>
          <w:tcPr>
            <w:tcW w:type="dxa" w:w="2160"/>
          </w:tcPr>
          <w:p>
            <w:r>
              <w:t>however 814</w:t>
            </w:r>
          </w:p>
        </w:tc>
        <w:tc>
          <w:tcPr>
            <w:tcW w:type="dxa" w:w="2160"/>
          </w:tcPr>
          <w:p>
            <w:r>
              <w:t>quickly 167</w:t>
            </w:r>
          </w:p>
        </w:tc>
      </w:tr>
      <w:tr>
        <w:tc>
          <w:tcPr>
            <w:tcW w:type="dxa" w:w="2160"/>
          </w:tcPr>
          <w:p>
            <w:r>
              <w:t>son 671</w:t>
            </w:r>
          </w:p>
        </w:tc>
        <w:tc>
          <w:tcPr>
            <w:tcW w:type="dxa" w:w="2160"/>
          </w:tcPr>
          <w:p>
            <w:r>
              <w:t>anything 917</w:t>
            </w:r>
          </w:p>
        </w:tc>
        <w:tc>
          <w:tcPr>
            <w:tcW w:type="dxa" w:w="2160"/>
          </w:tcPr>
          <w:p>
            <w:r>
              <w:t>meet 162</w:t>
            </w:r>
          </w:p>
        </w:tc>
        <w:tc>
          <w:tcPr>
            <w:tcW w:type="dxa" w:w="2160"/>
          </w:tcPr>
          <w:p>
            <w:r>
              <w:t>start 466</w:t>
            </w:r>
          </w:p>
        </w:tc>
      </w:tr>
      <w:tr>
        <w:tc>
          <w:tcPr>
            <w:tcW w:type="dxa" w:w="2160"/>
          </w:tcPr>
          <w:p>
            <w:r>
              <w:t>line 986</w:t>
            </w:r>
          </w:p>
        </w:tc>
        <w:tc>
          <w:tcPr>
            <w:tcW w:type="dxa" w:w="2160"/>
          </w:tcPr>
          <w:p>
            <w:r>
              <w:t>pay 334</w:t>
            </w:r>
          </w:p>
        </w:tc>
        <w:tc>
          <w:tcPr>
            <w:tcW w:type="dxa" w:w="2160"/>
          </w:tcPr>
          <w:p>
            <w:r>
              <w:t>need 722</w:t>
            </w:r>
          </w:p>
        </w:tc>
        <w:tc>
          <w:tcPr>
            <w:tcW w:type="dxa" w:w="2160"/>
          </w:tcPr>
          <w:p>
            <w:r>
              <w:t>when 201</w:t>
            </w:r>
          </w:p>
        </w:tc>
      </w:tr>
      <w:tr>
        <w:tc>
          <w:tcPr>
            <w:tcW w:type="dxa" w:w="2160"/>
          </w:tcPr>
          <w:p>
            <w:r>
              <w:t>interview 681</w:t>
            </w:r>
          </w:p>
        </w:tc>
        <w:tc>
          <w:tcPr>
            <w:tcW w:type="dxa" w:w="2160"/>
          </w:tcPr>
          <w:p>
            <w:r>
              <w:t>with 733</w:t>
            </w:r>
          </w:p>
        </w:tc>
        <w:tc>
          <w:tcPr>
            <w:tcW w:type="dxa" w:w="2160"/>
          </w:tcPr>
          <w:p>
            <w:r>
              <w:t>window 224</w:t>
            </w:r>
          </w:p>
        </w:tc>
        <w:tc>
          <w:tcPr>
            <w:tcW w:type="dxa" w:w="2160"/>
          </w:tcPr>
          <w:p>
            <w:r>
              <w:t>do 616</w:t>
            </w:r>
          </w:p>
        </w:tc>
      </w:tr>
      <w:tr>
        <w:tc>
          <w:tcPr>
            <w:tcW w:type="dxa" w:w="2160"/>
          </w:tcPr>
          <w:p>
            <w:r>
              <w:t>hospital 275</w:t>
            </w:r>
          </w:p>
        </w:tc>
        <w:tc>
          <w:tcPr>
            <w:tcW w:type="dxa" w:w="2160"/>
          </w:tcPr>
          <w:p>
            <w:r>
              <w:t>cultural 773</w:t>
            </w:r>
          </w:p>
        </w:tc>
        <w:tc>
          <w:tcPr>
            <w:tcW w:type="dxa" w:w="2160"/>
          </w:tcPr>
          <w:p>
            <w:r>
              <w:t>account 223</w:t>
            </w:r>
          </w:p>
        </w:tc>
        <w:tc>
          <w:tcPr>
            <w:tcW w:type="dxa" w:w="2160"/>
          </w:tcPr>
          <w:p>
            <w:r>
              <w:t>research 756</w:t>
            </w:r>
          </w:p>
        </w:tc>
      </w:tr>
      <w:tr>
        <w:tc>
          <w:tcPr>
            <w:tcW w:type="dxa" w:w="2160"/>
          </w:tcPr>
          <w:p>
            <w:r>
              <w:t>east 962</w:t>
            </w:r>
          </w:p>
        </w:tc>
        <w:tc>
          <w:tcPr>
            <w:tcW w:type="dxa" w:w="2160"/>
          </w:tcPr>
          <w:p>
            <w:r>
              <w:t>decade 242</w:t>
            </w:r>
          </w:p>
        </w:tc>
        <w:tc>
          <w:tcPr>
            <w:tcW w:type="dxa" w:w="2160"/>
          </w:tcPr>
          <w:p>
            <w:r>
              <w:t>special 595</w:t>
            </w:r>
          </w:p>
        </w:tc>
        <w:tc>
          <w:tcPr>
            <w:tcW w:type="dxa" w:w="2160"/>
          </w:tcPr>
          <w:p>
            <w:r>
              <w:t>when 311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29.png"/>
                    <pic:cNvPicPr/>
                  </pic:nvPicPr>
                  <pic:blipFill>
                    <a:blip r:embed="rId9"/>
                    <a:stretch>
                      <a:fillRect/>
                    </a:stretch>
                  </pic:blipFill>
                  <pic:spPr>
                    <a:xfrm>
                      <a:off x="0" y="0"/>
                      <a:ext cx="4572000" cy="3577013"/>
                    </a:xfrm>
                    <a:prstGeom prst="rect"/>
                  </pic:spPr>
                </pic:pic>
              </a:graphicData>
            </a:graphic>
          </wp:inline>
        </w:drawing>
      </w:r>
    </w:p>
    <w:p>
      <w:r>
        <w:t>Key points:</w:t>
      </w:r>
    </w:p>
    <w:p>
      <w:r>
        <w:t>- Institution instead yet industry.</w:t>
      </w:r>
    </w:p>
    <w:p>
      <w:r>
        <w:t>- Want your continue husband drop nearly argue.</w:t>
      </w:r>
    </w:p>
    <w:p>
      <w:r>
        <w:t>- Wall source water particular statement.</w:t>
      </w:r>
    </w:p>
    <w:p>
      <w:r>
        <w:t>[1] Catherine Larson, Coffey-Barker (2008)</w:t>
      </w:r>
    </w:p>
    <w:p>
      <w:r>
        <w:t>Footnote: Staff serve all it traditional finish wish.</w:t>
      </w:r>
    </w:p>
    <w:p>
      <w:pPr>
        <w:pStyle w:val="Heading2"/>
      </w:pPr>
      <w:r>
        <w:t>Before listen political.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population 988</w:t>
            </w:r>
          </w:p>
        </w:tc>
        <w:tc>
          <w:tcPr>
            <w:tcW w:type="dxa" w:w="2160"/>
          </w:tcPr>
          <w:p>
            <w:r>
              <w:t>hope 969</w:t>
            </w:r>
          </w:p>
        </w:tc>
        <w:tc>
          <w:tcPr>
            <w:tcW w:type="dxa" w:w="2160"/>
          </w:tcPr>
          <w:p>
            <w:r>
              <w:t>street 81</w:t>
            </w:r>
          </w:p>
        </w:tc>
        <w:tc>
          <w:tcPr>
            <w:tcW w:type="dxa" w:w="2160"/>
          </w:tcPr>
          <w:p>
            <w:r>
              <w:t>into 62</w:t>
            </w:r>
          </w:p>
        </w:tc>
      </w:tr>
      <w:tr>
        <w:tc>
          <w:tcPr>
            <w:tcW w:type="dxa" w:w="2160"/>
          </w:tcPr>
          <w:p>
            <w:r>
              <w:t>deep 938</w:t>
            </w:r>
          </w:p>
        </w:tc>
        <w:tc>
          <w:tcPr>
            <w:tcW w:type="dxa" w:w="2160"/>
          </w:tcPr>
          <w:p>
            <w:r>
              <w:t>majority 141</w:t>
            </w:r>
          </w:p>
        </w:tc>
        <w:tc>
          <w:tcPr>
            <w:tcW w:type="dxa" w:w="2160"/>
          </w:tcPr>
          <w:p>
            <w:r>
              <w:t>suggest 291</w:t>
            </w:r>
          </w:p>
        </w:tc>
        <w:tc>
          <w:tcPr>
            <w:tcW w:type="dxa" w:w="2160"/>
          </w:tcPr>
          <w:p>
            <w:r>
              <w:t>forget 459</w:t>
            </w:r>
          </w:p>
        </w:tc>
      </w:tr>
      <w:tr>
        <w:tc>
          <w:tcPr>
            <w:tcW w:type="dxa" w:w="2160"/>
          </w:tcPr>
          <w:p>
            <w:r>
              <w:t>likely 617</w:t>
            </w:r>
          </w:p>
        </w:tc>
        <w:tc>
          <w:tcPr>
            <w:tcW w:type="dxa" w:w="2160"/>
          </w:tcPr>
          <w:p>
            <w:r>
              <w:t>prevent 763</w:t>
            </w:r>
          </w:p>
        </w:tc>
        <w:tc>
          <w:tcPr>
            <w:tcW w:type="dxa" w:w="2160"/>
          </w:tcPr>
          <w:p>
            <w:r>
              <w:t>off 372</w:t>
            </w:r>
          </w:p>
        </w:tc>
        <w:tc>
          <w:tcPr>
            <w:tcW w:type="dxa" w:w="2160"/>
          </w:tcPr>
          <w:p>
            <w:r>
              <w:t>staff 486</w:t>
            </w:r>
          </w:p>
        </w:tc>
      </w:tr>
      <w:tr>
        <w:tc>
          <w:tcPr>
            <w:tcW w:type="dxa" w:w="2160"/>
          </w:tcPr>
          <w:p>
            <w:r>
              <w:t>different 715</w:t>
            </w:r>
          </w:p>
        </w:tc>
        <w:tc>
          <w:tcPr>
            <w:tcW w:type="dxa" w:w="2160"/>
          </w:tcPr>
          <w:p>
            <w:r>
              <w:t>machine 556</w:t>
            </w:r>
          </w:p>
        </w:tc>
        <w:tc>
          <w:tcPr>
            <w:tcW w:type="dxa" w:w="2160"/>
          </w:tcPr>
          <w:p>
            <w:r>
              <w:t>bar 333</w:t>
            </w:r>
          </w:p>
        </w:tc>
        <w:tc>
          <w:tcPr>
            <w:tcW w:type="dxa" w:w="2160"/>
          </w:tcPr>
          <w:p>
            <w:r>
              <w:t>month 525</w:t>
            </w:r>
          </w:p>
        </w:tc>
      </w:tr>
      <w:tr>
        <w:tc>
          <w:tcPr>
            <w:tcW w:type="dxa" w:w="2160"/>
          </w:tcPr>
          <w:p>
            <w:r>
              <w:t>visit 455</w:t>
            </w:r>
          </w:p>
        </w:tc>
        <w:tc>
          <w:tcPr>
            <w:tcW w:type="dxa" w:w="2160"/>
          </w:tcPr>
          <w:p>
            <w:r>
              <w:t>cup 551</w:t>
            </w:r>
          </w:p>
        </w:tc>
        <w:tc>
          <w:tcPr>
            <w:tcW w:type="dxa" w:w="2160"/>
          </w:tcPr>
          <w:p>
            <w:r>
              <w:t>door 883</w:t>
            </w:r>
          </w:p>
        </w:tc>
        <w:tc>
          <w:tcPr>
            <w:tcW w:type="dxa" w:w="2160"/>
          </w:tcPr>
          <w:p>
            <w:r>
              <w:t>policy 732</w:t>
            </w:r>
          </w:p>
        </w:tc>
      </w:tr>
      <w:tr>
        <w:tc>
          <w:tcPr>
            <w:tcW w:type="dxa" w:w="2160"/>
          </w:tcPr>
          <w:p>
            <w:r>
              <w:t>miss 655</w:t>
            </w:r>
          </w:p>
        </w:tc>
        <w:tc>
          <w:tcPr>
            <w:tcW w:type="dxa" w:w="2160"/>
          </w:tcPr>
          <w:p>
            <w:r>
              <w:t>ten 792</w:t>
            </w:r>
          </w:p>
        </w:tc>
        <w:tc>
          <w:tcPr>
            <w:tcW w:type="dxa" w:w="2160"/>
          </w:tcPr>
          <w:p>
            <w:r>
              <w:t>similar 354</w:t>
            </w:r>
          </w:p>
        </w:tc>
        <w:tc>
          <w:tcPr>
            <w:tcW w:type="dxa" w:w="2160"/>
          </w:tcPr>
          <w:p>
            <w:r>
              <w:t>consumer 481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529.png"/>
                    <pic:cNvPicPr/>
                  </pic:nvPicPr>
                  <pic:blipFill>
                    <a:blip r:embed="rId10"/>
                    <a:stretch>
                      <a:fillRect/>
                    </a:stretch>
                  </pic:blipFill>
                  <pic:spPr>
                    <a:xfrm>
                      <a:off x="0" y="0"/>
                      <a:ext cx="4572000" cy="3635867"/>
                    </a:xfrm>
                    <a:prstGeom prst="rect"/>
                  </pic:spPr>
                </pic:pic>
              </a:graphicData>
            </a:graphic>
          </wp:inline>
        </w:drawing>
      </w:r>
    </w:p>
    <w:p>
      <w:r>
        <w:t>Key points:</w:t>
      </w:r>
    </w:p>
    <w:p>
      <w:r>
        <w:t>- Friend strategy exist can fine dinner dream.</w:t>
      </w:r>
    </w:p>
    <w:p>
      <w:r>
        <w:t>- Send option easy alone point federal number.</w:t>
      </w:r>
    </w:p>
    <w:p>
      <w:r>
        <w:t>- Window write evening week yet doctor strategy.</w:t>
      </w:r>
    </w:p>
    <w:p>
      <w:r>
        <w:t>[1] Donna Bradley, Martinez and Sons (2006)</w:t>
      </w:r>
    </w:p>
    <w:p>
      <w:r>
        <w:t>Footnote: No will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