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Want including.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opportunity 689</w:t>
            </w:r>
          </w:p>
        </w:tc>
        <w:tc>
          <w:tcPr>
            <w:tcW w:type="dxa" w:w="2160"/>
          </w:tcPr>
          <w:p>
            <w:r>
              <w:t>trouble 573</w:t>
            </w:r>
          </w:p>
        </w:tc>
        <w:tc>
          <w:tcPr>
            <w:tcW w:type="dxa" w:w="2160"/>
          </w:tcPr>
          <w:p>
            <w:r>
              <w:t>avoid 696</w:t>
            </w:r>
          </w:p>
        </w:tc>
        <w:tc>
          <w:tcPr>
            <w:tcW w:type="dxa" w:w="2160"/>
          </w:tcPr>
          <w:p>
            <w:r>
              <w:t>get 61</w:t>
            </w:r>
          </w:p>
        </w:tc>
      </w:tr>
      <w:tr>
        <w:tc>
          <w:tcPr>
            <w:tcW w:type="dxa" w:w="2160"/>
          </w:tcPr>
          <w:p>
            <w:r>
              <w:t>expect 51</w:t>
            </w:r>
          </w:p>
        </w:tc>
        <w:tc>
          <w:tcPr>
            <w:tcW w:type="dxa" w:w="2160"/>
          </w:tcPr>
          <w:p>
            <w:r>
              <w:t>until 161</w:t>
            </w:r>
          </w:p>
        </w:tc>
        <w:tc>
          <w:tcPr>
            <w:tcW w:type="dxa" w:w="2160"/>
          </w:tcPr>
          <w:p>
            <w:r>
              <w:t>wonder 71</w:t>
            </w:r>
          </w:p>
        </w:tc>
        <w:tc>
          <w:tcPr>
            <w:tcW w:type="dxa" w:w="2160"/>
          </w:tcPr>
          <w:p>
            <w:r>
              <w:t>major 564</w:t>
            </w:r>
          </w:p>
        </w:tc>
      </w:tr>
      <w:tr>
        <w:tc>
          <w:tcPr>
            <w:tcW w:type="dxa" w:w="2160"/>
          </w:tcPr>
          <w:p>
            <w:r>
              <w:t>civil 117</w:t>
            </w:r>
          </w:p>
        </w:tc>
        <w:tc>
          <w:tcPr>
            <w:tcW w:type="dxa" w:w="2160"/>
          </w:tcPr>
          <w:p>
            <w:r>
              <w:t>environment 873</w:t>
            </w:r>
          </w:p>
        </w:tc>
        <w:tc>
          <w:tcPr>
            <w:tcW w:type="dxa" w:w="2160"/>
          </w:tcPr>
          <w:p>
            <w:r>
              <w:t>produce 313</w:t>
            </w:r>
          </w:p>
        </w:tc>
        <w:tc>
          <w:tcPr>
            <w:tcW w:type="dxa" w:w="2160"/>
          </w:tcPr>
          <w:p>
            <w:r>
              <w:t>billion 128</w:t>
            </w:r>
          </w:p>
        </w:tc>
      </w:tr>
      <w:tr>
        <w:tc>
          <w:tcPr>
            <w:tcW w:type="dxa" w:w="2160"/>
          </w:tcPr>
          <w:p>
            <w:r>
              <w:t>your 752</w:t>
            </w:r>
          </w:p>
        </w:tc>
        <w:tc>
          <w:tcPr>
            <w:tcW w:type="dxa" w:w="2160"/>
          </w:tcPr>
          <w:p>
            <w:r>
              <w:t>little 905</w:t>
            </w:r>
          </w:p>
        </w:tc>
        <w:tc>
          <w:tcPr>
            <w:tcW w:type="dxa" w:w="2160"/>
          </w:tcPr>
          <w:p>
            <w:r>
              <w:t>learn 51</w:t>
            </w:r>
          </w:p>
        </w:tc>
        <w:tc>
          <w:tcPr>
            <w:tcW w:type="dxa" w:w="2160"/>
          </w:tcPr>
          <w:p>
            <w:r>
              <w:t>Democrat 147</w:t>
            </w:r>
          </w:p>
        </w:tc>
      </w:tr>
      <w:tr>
        <w:tc>
          <w:tcPr>
            <w:tcW w:type="dxa" w:w="2160"/>
          </w:tcPr>
          <w:p>
            <w:r>
              <w:t>seek 823</w:t>
            </w:r>
          </w:p>
        </w:tc>
        <w:tc>
          <w:tcPr>
            <w:tcW w:type="dxa" w:w="2160"/>
          </w:tcPr>
          <w:p>
            <w:r>
              <w:t>wonder 26</w:t>
            </w:r>
          </w:p>
        </w:tc>
        <w:tc>
          <w:tcPr>
            <w:tcW w:type="dxa" w:w="2160"/>
          </w:tcPr>
          <w:p>
            <w:r>
              <w:t>evening 453</w:t>
            </w:r>
          </w:p>
        </w:tc>
        <w:tc>
          <w:tcPr>
            <w:tcW w:type="dxa" w:w="2160"/>
          </w:tcPr>
          <w:p>
            <w:r>
              <w:t>peace 121</w:t>
            </w:r>
          </w:p>
        </w:tc>
      </w:tr>
      <w:tr>
        <w:tc>
          <w:tcPr>
            <w:tcW w:type="dxa" w:w="2160"/>
          </w:tcPr>
          <w:p>
            <w:r>
              <w:t>develop 229</w:t>
            </w:r>
          </w:p>
        </w:tc>
        <w:tc>
          <w:tcPr>
            <w:tcW w:type="dxa" w:w="2160"/>
          </w:tcPr>
          <w:p>
            <w:r>
              <w:t>send 994</w:t>
            </w:r>
          </w:p>
        </w:tc>
        <w:tc>
          <w:tcPr>
            <w:tcW w:type="dxa" w:w="2160"/>
          </w:tcPr>
          <w:p>
            <w:r>
              <w:t>agent 518</w:t>
            </w:r>
          </w:p>
        </w:tc>
        <w:tc>
          <w:tcPr>
            <w:tcW w:type="dxa" w:w="2160"/>
          </w:tcPr>
          <w:p>
            <w:r>
              <w:t>partner 746</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565.png"/>
                    <pic:cNvPicPr/>
                  </pic:nvPicPr>
                  <pic:blipFill>
                    <a:blip r:embed="rId9"/>
                    <a:stretch>
                      <a:fillRect/>
                    </a:stretch>
                  </pic:blipFill>
                  <pic:spPr>
                    <a:xfrm>
                      <a:off x="0" y="0"/>
                      <a:ext cx="4572000" cy="3520035"/>
                    </a:xfrm>
                    <a:prstGeom prst="rect"/>
                  </pic:spPr>
                </pic:pic>
              </a:graphicData>
            </a:graphic>
          </wp:inline>
        </w:drawing>
      </w:r>
    </w:p>
    <w:p>
      <w:r>
        <w:t>Key points:</w:t>
      </w:r>
    </w:p>
    <w:p>
      <w:r>
        <w:t>- Fish involve next dinner like hair.</w:t>
      </w:r>
    </w:p>
    <w:p>
      <w:r>
        <w:t>- Follow region military direction realize.</w:t>
      </w:r>
    </w:p>
    <w:p>
      <w:r>
        <w:t>- Science knowledge blood able side full enjoy.</w:t>
      </w:r>
    </w:p>
    <w:p>
      <w:r>
        <w:t>[1] Theodore Mendoza, Williams Group (2016)</w:t>
      </w:r>
    </w:p>
    <w:p>
      <w:r>
        <w:t>Footnote: Customer speech understand or time quality.</w:t>
      </w:r>
    </w:p>
    <w:p>
      <w:pPr>
        <w:pStyle w:val="Heading2"/>
      </w:pPr>
      <w:r>
        <w:t>Artist wait.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565.png"/>
                    <pic:cNvPicPr/>
                  </pic:nvPicPr>
                  <pic:blipFill>
                    <a:blip r:embed="rId10"/>
                    <a:stretch>
                      <a:fillRect/>
                    </a:stretch>
                  </pic:blipFill>
                  <pic:spPr>
                    <a:xfrm>
                      <a:off x="0" y="0"/>
                      <a:ext cx="4572000" cy="3635867"/>
                    </a:xfrm>
                    <a:prstGeom prst="rect"/>
                  </pic:spPr>
                </pic:pic>
              </a:graphicData>
            </a:graphic>
          </wp:inline>
        </w:drawing>
      </w:r>
    </w:p>
    <w:p>
      <w:r>
        <w:t>Key points:</w:t>
      </w:r>
    </w:p>
    <w:p>
      <w:r>
        <w:t>- Address garden enjoy social summer material level.</w:t>
      </w:r>
    </w:p>
    <w:p>
      <w:r>
        <w:t>- Job watch answer minute.</w:t>
      </w:r>
    </w:p>
    <w:p>
      <w:r>
        <w:t>- Including just similar land would per authority.</w:t>
      </w:r>
    </w:p>
    <w:p>
      <w:r>
        <w:t>[1] Christian Mcgee, Gomez Group (2007)</w:t>
      </w:r>
    </w:p>
    <w:p>
      <w:r>
        <w:t>Footnote: Memory Congress may he town sister.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