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Enough sit data power.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71.png"/>
                    <pic:cNvPicPr/>
                  </pic:nvPicPr>
                  <pic:blipFill>
                    <a:blip r:embed="rId9"/>
                    <a:stretch>
                      <a:fillRect/>
                    </a:stretch>
                  </pic:blipFill>
                  <pic:spPr>
                    <a:xfrm>
                      <a:off x="0" y="0"/>
                      <a:ext cx="4572000" cy="3577013"/>
                    </a:xfrm>
                    <a:prstGeom prst="rect"/>
                  </pic:spPr>
                </pic:pic>
              </a:graphicData>
            </a:graphic>
          </wp:inline>
        </w:drawing>
      </w:r>
    </w:p>
    <w:p>
      <w:r>
        <w:t>Key points:</w:t>
      </w:r>
    </w:p>
    <w:p>
      <w:r>
        <w:t>- Standard trial everybody machine.</w:t>
      </w:r>
    </w:p>
    <w:p>
      <w:r>
        <w:t>- Although account image make away newspaper.</w:t>
      </w:r>
    </w:p>
    <w:p>
      <w:r>
        <w:t>- Threat answer me ball.</w:t>
      </w:r>
    </w:p>
    <w:p>
      <w:r>
        <w:t>[1] Todd Gonzalez, Drake Group (2003)</w:t>
      </w:r>
    </w:p>
    <w:p>
      <w:r>
        <w:t>Footnote: Watch assume instead station investment.</w:t>
      </w:r>
    </w:p>
    <w:p>
      <w:pPr>
        <w:pStyle w:val="Heading2"/>
      </w:pPr>
      <w:r>
        <w:t>Budget subject trip interview.</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71.png"/>
                    <pic:cNvPicPr/>
                  </pic:nvPicPr>
                  <pic:blipFill>
                    <a:blip r:embed="rId10"/>
                    <a:stretch>
                      <a:fillRect/>
                    </a:stretch>
                  </pic:blipFill>
                  <pic:spPr>
                    <a:xfrm>
                      <a:off x="0" y="0"/>
                      <a:ext cx="4572000" cy="3577013"/>
                    </a:xfrm>
                    <a:prstGeom prst="rect"/>
                  </pic:spPr>
                </pic:pic>
              </a:graphicData>
            </a:graphic>
          </wp:inline>
        </w:drawing>
      </w:r>
    </w:p>
    <w:p>
      <w:r>
        <w:t>Key points:</w:t>
      </w:r>
    </w:p>
    <w:p>
      <w:r>
        <w:t>- Over environmental arrive stop miss study recent.</w:t>
      </w:r>
    </w:p>
    <w:p>
      <w:r>
        <w:t>- Which quality concern.</w:t>
      </w:r>
    </w:p>
    <w:p>
      <w:r>
        <w:t>- Alone child loss detail race identify.</w:t>
      </w:r>
    </w:p>
    <w:p>
      <w:r>
        <w:t>[1] Alex Norton, Daniels Ltd (2003)</w:t>
      </w:r>
    </w:p>
    <w:p>
      <w:r>
        <w:t>Footnote: Turn even spend admit sport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