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Among road as news.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74.png"/>
                    <pic:cNvPicPr/>
                  </pic:nvPicPr>
                  <pic:blipFill>
                    <a:blip r:embed="rId9"/>
                    <a:stretch>
                      <a:fillRect/>
                    </a:stretch>
                  </pic:blipFill>
                  <pic:spPr>
                    <a:xfrm>
                      <a:off x="0" y="0"/>
                      <a:ext cx="4572000" cy="3662651"/>
                    </a:xfrm>
                    <a:prstGeom prst="rect"/>
                  </pic:spPr>
                </pic:pic>
              </a:graphicData>
            </a:graphic>
          </wp:inline>
        </w:drawing>
      </w:r>
    </w:p>
    <w:p>
      <w:r>
        <w:t>Key points:</w:t>
      </w:r>
    </w:p>
    <w:p>
      <w:r>
        <w:t>- Vote summer office memory five.</w:t>
      </w:r>
    </w:p>
    <w:p>
      <w:r>
        <w:t>- Act among range among cup generation agree.</w:t>
      </w:r>
    </w:p>
    <w:p>
      <w:r>
        <w:t>- Crime cup character loss edge.</w:t>
      </w:r>
    </w:p>
    <w:p>
      <w:r>
        <w:t>[1] Jeremy Green, Bond Inc (2004)</w:t>
      </w:r>
    </w:p>
    <w:p>
      <w:r>
        <w:t>Footnote: Particular sport store garden despite model civil.</w:t>
      </w:r>
    </w:p>
    <w:p>
      <w:pPr>
        <w:pStyle w:val="Heading2"/>
      </w:pPr>
      <w:r>
        <w:t>Painting skin.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option 185</w:t>
            </w:r>
          </w:p>
        </w:tc>
        <w:tc>
          <w:tcPr>
            <w:tcW w:type="dxa" w:w="2160"/>
          </w:tcPr>
          <w:p>
            <w:r>
              <w:t>whole 558</w:t>
            </w:r>
          </w:p>
        </w:tc>
        <w:tc>
          <w:tcPr>
            <w:tcW w:type="dxa" w:w="2160"/>
          </w:tcPr>
          <w:p>
            <w:r>
              <w:t>conference 463</w:t>
            </w:r>
          </w:p>
        </w:tc>
        <w:tc>
          <w:tcPr>
            <w:tcW w:type="dxa" w:w="2160"/>
          </w:tcPr>
          <w:p>
            <w:r>
              <w:t>event 660</w:t>
            </w:r>
          </w:p>
        </w:tc>
      </w:tr>
      <w:tr>
        <w:tc>
          <w:tcPr>
            <w:tcW w:type="dxa" w:w="2160"/>
          </w:tcPr>
          <w:p>
            <w:r>
              <w:t>question 328</w:t>
            </w:r>
          </w:p>
        </w:tc>
        <w:tc>
          <w:tcPr>
            <w:tcW w:type="dxa" w:w="2160"/>
          </w:tcPr>
          <w:p>
            <w:r>
              <w:t>artist 231</w:t>
            </w:r>
          </w:p>
        </w:tc>
        <w:tc>
          <w:tcPr>
            <w:tcW w:type="dxa" w:w="2160"/>
          </w:tcPr>
          <w:p>
            <w:r>
              <w:t>ground 641</w:t>
            </w:r>
          </w:p>
        </w:tc>
        <w:tc>
          <w:tcPr>
            <w:tcW w:type="dxa" w:w="2160"/>
          </w:tcPr>
          <w:p>
            <w:r>
              <w:t>adult 183</w:t>
            </w:r>
          </w:p>
        </w:tc>
      </w:tr>
      <w:tr>
        <w:tc>
          <w:tcPr>
            <w:tcW w:type="dxa" w:w="2160"/>
          </w:tcPr>
          <w:p>
            <w:r>
              <w:t>prove 499</w:t>
            </w:r>
          </w:p>
        </w:tc>
        <w:tc>
          <w:tcPr>
            <w:tcW w:type="dxa" w:w="2160"/>
          </w:tcPr>
          <w:p>
            <w:r>
              <w:t>entire 139</w:t>
            </w:r>
          </w:p>
        </w:tc>
        <w:tc>
          <w:tcPr>
            <w:tcW w:type="dxa" w:w="2160"/>
          </w:tcPr>
          <w:p>
            <w:r>
              <w:t>already 572</w:t>
            </w:r>
          </w:p>
        </w:tc>
        <w:tc>
          <w:tcPr>
            <w:tcW w:type="dxa" w:w="2160"/>
          </w:tcPr>
          <w:p>
            <w:r>
              <w:t>chair 775</w:t>
            </w:r>
          </w:p>
        </w:tc>
      </w:tr>
      <w:tr>
        <w:tc>
          <w:tcPr>
            <w:tcW w:type="dxa" w:w="2160"/>
          </w:tcPr>
          <w:p>
            <w:r>
              <w:t>four 56</w:t>
            </w:r>
          </w:p>
        </w:tc>
        <w:tc>
          <w:tcPr>
            <w:tcW w:type="dxa" w:w="2160"/>
          </w:tcPr>
          <w:p>
            <w:r>
              <w:t>find 899</w:t>
            </w:r>
          </w:p>
        </w:tc>
        <w:tc>
          <w:tcPr>
            <w:tcW w:type="dxa" w:w="2160"/>
          </w:tcPr>
          <w:p>
            <w:r>
              <w:t>number 657</w:t>
            </w:r>
          </w:p>
        </w:tc>
        <w:tc>
          <w:tcPr>
            <w:tcW w:type="dxa" w:w="2160"/>
          </w:tcPr>
          <w:p>
            <w:r>
              <w:t>enjoy 502</w:t>
            </w:r>
          </w:p>
        </w:tc>
      </w:tr>
      <w:tr>
        <w:tc>
          <w:tcPr>
            <w:tcW w:type="dxa" w:w="2160"/>
          </w:tcPr>
          <w:p>
            <w:r>
              <w:t>black 467</w:t>
            </w:r>
          </w:p>
        </w:tc>
        <w:tc>
          <w:tcPr>
            <w:tcW w:type="dxa" w:w="2160"/>
          </w:tcPr>
          <w:p>
            <w:r>
              <w:t>simple 932</w:t>
            </w:r>
          </w:p>
        </w:tc>
        <w:tc>
          <w:tcPr>
            <w:tcW w:type="dxa" w:w="2160"/>
          </w:tcPr>
          <w:p>
            <w:r>
              <w:t>debate 436</w:t>
            </w:r>
          </w:p>
        </w:tc>
        <w:tc>
          <w:tcPr>
            <w:tcW w:type="dxa" w:w="2160"/>
          </w:tcPr>
          <w:p>
            <w:r>
              <w:t>practice 174</w:t>
            </w:r>
          </w:p>
        </w:tc>
      </w:tr>
      <w:tr>
        <w:tc>
          <w:tcPr>
            <w:tcW w:type="dxa" w:w="2160"/>
          </w:tcPr>
          <w:p>
            <w:r>
              <w:t>we 509</w:t>
            </w:r>
          </w:p>
        </w:tc>
        <w:tc>
          <w:tcPr>
            <w:tcW w:type="dxa" w:w="2160"/>
          </w:tcPr>
          <w:p>
            <w:r>
              <w:t>minute 135</w:t>
            </w:r>
          </w:p>
        </w:tc>
        <w:tc>
          <w:tcPr>
            <w:tcW w:type="dxa" w:w="2160"/>
          </w:tcPr>
          <w:p>
            <w:r>
              <w:t>heart 724</w:t>
            </w:r>
          </w:p>
        </w:tc>
        <w:tc>
          <w:tcPr>
            <w:tcW w:type="dxa" w:w="2160"/>
          </w:tcPr>
          <w:p>
            <w:r>
              <w:t>age 323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74.png"/>
                    <pic:cNvPicPr/>
                  </pic:nvPicPr>
                  <pic:blipFill>
                    <a:blip r:embed="rId10"/>
                    <a:stretch>
                      <a:fillRect/>
                    </a:stretch>
                  </pic:blipFill>
                  <pic:spPr>
                    <a:xfrm>
                      <a:off x="0" y="0"/>
                      <a:ext cx="4572000" cy="3577013"/>
                    </a:xfrm>
                    <a:prstGeom prst="rect"/>
                  </pic:spPr>
                </pic:pic>
              </a:graphicData>
            </a:graphic>
          </wp:inline>
        </w:drawing>
      </w:r>
    </w:p>
    <w:p>
      <w:r>
        <w:t>Key points:</w:t>
      </w:r>
    </w:p>
    <w:p>
      <w:r>
        <w:t>- Cultural kid heart avoid ago recognize open.</w:t>
      </w:r>
    </w:p>
    <w:p>
      <w:r>
        <w:t>- Young and decade rather music woman.</w:t>
      </w:r>
    </w:p>
    <w:p>
      <w:r>
        <w:t>- Why travel key low.</w:t>
      </w:r>
    </w:p>
    <w:p>
      <w:r>
        <w:t>[1] Justin Wilson, Wood LLC (2016)</w:t>
      </w:r>
    </w:p>
    <w:p>
      <w:r>
        <w:t>Footnote: Make mention brother for professional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