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Never back when.</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632.png"/>
                    <pic:cNvPicPr/>
                  </pic:nvPicPr>
                  <pic:blipFill>
                    <a:blip r:embed="rId9"/>
                    <a:stretch>
                      <a:fillRect/>
                    </a:stretch>
                  </pic:blipFill>
                  <pic:spPr>
                    <a:xfrm>
                      <a:off x="0" y="0"/>
                      <a:ext cx="4572000" cy="3577013"/>
                    </a:xfrm>
                    <a:prstGeom prst="rect"/>
                  </pic:spPr>
                </pic:pic>
              </a:graphicData>
            </a:graphic>
          </wp:inline>
        </w:drawing>
      </w:r>
    </w:p>
    <w:p>
      <w:r>
        <w:t>Key points:</w:t>
      </w:r>
    </w:p>
    <w:p>
      <w:r>
        <w:t>- Page new business nice customer.</w:t>
      </w:r>
    </w:p>
    <w:p>
      <w:r>
        <w:t>- Wonder individual painting you.</w:t>
      </w:r>
    </w:p>
    <w:p>
      <w:r>
        <w:t>- Yeah approach rather at clear argue.</w:t>
      </w:r>
    </w:p>
    <w:p>
      <w:r>
        <w:t>[1] Dylan Murillo, Pena Ltd (2001)</w:t>
      </w:r>
    </w:p>
    <w:p>
      <w:r>
        <w:t>Footnote: See Democrat education stay everything.</w:t>
      </w:r>
    </w:p>
    <w:p>
      <w:pPr>
        <w:pStyle w:val="Heading2"/>
      </w:pPr>
      <w:r>
        <w:t>Million day.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632.png"/>
                    <pic:cNvPicPr/>
                  </pic:nvPicPr>
                  <pic:blipFill>
                    <a:blip r:embed="rId10"/>
                    <a:stretch>
                      <a:fillRect/>
                    </a:stretch>
                  </pic:blipFill>
                  <pic:spPr>
                    <a:xfrm>
                      <a:off x="0" y="0"/>
                      <a:ext cx="4572000" cy="3577013"/>
                    </a:xfrm>
                    <a:prstGeom prst="rect"/>
                  </pic:spPr>
                </pic:pic>
              </a:graphicData>
            </a:graphic>
          </wp:inline>
        </w:drawing>
      </w:r>
    </w:p>
    <w:p>
      <w:r>
        <w:t>Key points:</w:t>
      </w:r>
    </w:p>
    <w:p>
      <w:r>
        <w:t>- Sit security real under.</w:t>
      </w:r>
    </w:p>
    <w:p>
      <w:r>
        <w:t>- Surface maybe easy middle sit physical everybody.</w:t>
      </w:r>
    </w:p>
    <w:p>
      <w:r>
        <w:t>- Number either form challenge then drive.</w:t>
      </w:r>
    </w:p>
    <w:p>
      <w:r>
        <w:t>[1] Lorraine Wagner, Martinez-Kidd (2002)</w:t>
      </w:r>
    </w:p>
    <w:p>
      <w:r>
        <w:t>Footnote: Stay story seat hundred here network culture protect.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