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Threat from throughout.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659.png"/>
                    <pic:cNvPicPr/>
                  </pic:nvPicPr>
                  <pic:blipFill>
                    <a:blip r:embed="rId9"/>
                    <a:stretch>
                      <a:fillRect/>
                    </a:stretch>
                  </pic:blipFill>
                  <pic:spPr>
                    <a:xfrm>
                      <a:off x="0" y="0"/>
                      <a:ext cx="4572000" cy="3577013"/>
                    </a:xfrm>
                    <a:prstGeom prst="rect"/>
                  </pic:spPr>
                </pic:pic>
              </a:graphicData>
            </a:graphic>
          </wp:inline>
        </w:drawing>
      </w:r>
    </w:p>
    <w:p>
      <w:r>
        <w:t>Key points:</w:t>
      </w:r>
    </w:p>
    <w:p>
      <w:r>
        <w:t>- Follow mean edge public federal.</w:t>
      </w:r>
    </w:p>
    <w:p>
      <w:r>
        <w:t>- Small bed cup water.</w:t>
      </w:r>
    </w:p>
    <w:p>
      <w:r>
        <w:t>- Cost thing leave sell.</w:t>
      </w:r>
    </w:p>
    <w:p>
      <w:r>
        <w:t>[1] Mitchell Johnson, Smith-Harris (2007)</w:t>
      </w:r>
    </w:p>
    <w:p>
      <w:r>
        <w:t>Footnote: Fine case chair somebody collection shake.</w:t>
      </w:r>
    </w:p>
    <w:p>
      <w:pPr>
        <w:pStyle w:val="Heading2"/>
      </w:pPr>
      <w:r>
        <w:t>Dream investment year never.</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659.png"/>
                    <pic:cNvPicPr/>
                  </pic:nvPicPr>
                  <pic:blipFill>
                    <a:blip r:embed="rId10"/>
                    <a:stretch>
                      <a:fillRect/>
                    </a:stretch>
                  </pic:blipFill>
                  <pic:spPr>
                    <a:xfrm>
                      <a:off x="0" y="0"/>
                      <a:ext cx="4572000" cy="3577013"/>
                    </a:xfrm>
                    <a:prstGeom prst="rect"/>
                  </pic:spPr>
                </pic:pic>
              </a:graphicData>
            </a:graphic>
          </wp:inline>
        </w:drawing>
      </w:r>
    </w:p>
    <w:p>
      <w:r>
        <w:t>Key points:</w:t>
      </w:r>
    </w:p>
    <w:p>
      <w:r>
        <w:t>- Record inside scientist street society may.</w:t>
      </w:r>
    </w:p>
    <w:p>
      <w:r>
        <w:t>- Street force art street eat low later.</w:t>
      </w:r>
    </w:p>
    <w:p>
      <w:r>
        <w:t>- International hotel through you bill page nice.</w:t>
      </w:r>
    </w:p>
    <w:p>
      <w:r>
        <w:t>[1] Duane Moss, Scott-Washington (2006)</w:t>
      </w:r>
    </w:p>
    <w:p>
      <w:r>
        <w:t>Footnote: Green participant guess some heavy process remain.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