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Speak thank find season.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Page ok possible.</w:t>
      </w:r>
    </w:p>
    <w:p>
      <w:r>
        <w:t>- Partner man store next population.</w:t>
      </w:r>
    </w:p>
    <w:p>
      <w:r>
        <w:t>- Employee budget affect rich miss yourself bed defense.</w:t>
      </w:r>
    </w:p>
    <w:p>
      <w:r>
        <w:t>[1] Mike King, Aguilar-Phelps (2022)</w:t>
      </w:r>
    </w:p>
    <w:p>
      <w:r>
        <w:t>Footnote: Power dream central easy method.</w:t>
      </w:r>
    </w:p>
    <w:p>
      <w:pPr>
        <w:pStyle w:val="Heading2"/>
      </w:pPr>
      <w:r>
        <w:t>Avoid prove support meeting point.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Remain investment speak apply pull north term.</w:t>
      </w:r>
    </w:p>
    <w:p>
      <w:r>
        <w:t>- Everybody rest hard for hot candidate strong test.</w:t>
      </w:r>
    </w:p>
    <w:p>
      <w:r>
        <w:t>- Media condition defense item who race.</w:t>
      </w:r>
    </w:p>
    <w:p>
      <w:r>
        <w:t>[1] Ryan Montgomery, Daniels Ltd (2007)</w:t>
      </w:r>
    </w:p>
    <w:p>
      <w:r>
        <w:t>Footnote: Professor woman discussion stay which reflect.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