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Audience apply.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describe 201</w:t>
            </w:r>
          </w:p>
        </w:tc>
        <w:tc>
          <w:tcPr>
            <w:tcW w:type="dxa" w:w="2160"/>
          </w:tcPr>
          <w:p>
            <w:r>
              <w:t>seek 654</w:t>
            </w:r>
          </w:p>
        </w:tc>
        <w:tc>
          <w:tcPr>
            <w:tcW w:type="dxa" w:w="2160"/>
          </w:tcPr>
          <w:p>
            <w:r>
              <w:t>fire 935</w:t>
            </w:r>
          </w:p>
        </w:tc>
        <w:tc>
          <w:tcPr>
            <w:tcW w:type="dxa" w:w="2160"/>
          </w:tcPr>
          <w:p>
            <w:r>
              <w:t>remain 331</w:t>
            </w:r>
          </w:p>
        </w:tc>
      </w:tr>
      <w:tr>
        <w:tc>
          <w:tcPr>
            <w:tcW w:type="dxa" w:w="2160"/>
          </w:tcPr>
          <w:p>
            <w:r>
              <w:t>or 523</w:t>
            </w:r>
          </w:p>
        </w:tc>
        <w:tc>
          <w:tcPr>
            <w:tcW w:type="dxa" w:w="2160"/>
          </w:tcPr>
          <w:p>
            <w:r>
              <w:t>rise 543</w:t>
            </w:r>
          </w:p>
        </w:tc>
        <w:tc>
          <w:tcPr>
            <w:tcW w:type="dxa" w:w="2160"/>
          </w:tcPr>
          <w:p>
            <w:r>
              <w:t>lawyer 717</w:t>
            </w:r>
          </w:p>
        </w:tc>
        <w:tc>
          <w:tcPr>
            <w:tcW w:type="dxa" w:w="2160"/>
          </w:tcPr>
          <w:p>
            <w:r>
              <w:t>either 991</w:t>
            </w:r>
          </w:p>
        </w:tc>
      </w:tr>
      <w:tr>
        <w:tc>
          <w:tcPr>
            <w:tcW w:type="dxa" w:w="2160"/>
          </w:tcPr>
          <w:p>
            <w:r>
              <w:t>change 866</w:t>
            </w:r>
          </w:p>
        </w:tc>
        <w:tc>
          <w:tcPr>
            <w:tcW w:type="dxa" w:w="2160"/>
          </w:tcPr>
          <w:p>
            <w:r>
              <w:t>painting 191</w:t>
            </w:r>
          </w:p>
        </w:tc>
        <w:tc>
          <w:tcPr>
            <w:tcW w:type="dxa" w:w="2160"/>
          </w:tcPr>
          <w:p>
            <w:r>
              <w:t>likely 107</w:t>
            </w:r>
          </w:p>
        </w:tc>
        <w:tc>
          <w:tcPr>
            <w:tcW w:type="dxa" w:w="2160"/>
          </w:tcPr>
          <w:p>
            <w:r>
              <w:t>station 39</w:t>
            </w:r>
          </w:p>
        </w:tc>
      </w:tr>
      <w:tr>
        <w:tc>
          <w:tcPr>
            <w:tcW w:type="dxa" w:w="2160"/>
          </w:tcPr>
          <w:p>
            <w:r>
              <w:t>course 406</w:t>
            </w:r>
          </w:p>
        </w:tc>
        <w:tc>
          <w:tcPr>
            <w:tcW w:type="dxa" w:w="2160"/>
          </w:tcPr>
          <w:p>
            <w:r>
              <w:t>figure 361</w:t>
            </w:r>
          </w:p>
        </w:tc>
        <w:tc>
          <w:tcPr>
            <w:tcW w:type="dxa" w:w="2160"/>
          </w:tcPr>
          <w:p>
            <w:r>
              <w:t>along 249</w:t>
            </w:r>
          </w:p>
        </w:tc>
        <w:tc>
          <w:tcPr>
            <w:tcW w:type="dxa" w:w="2160"/>
          </w:tcPr>
          <w:p>
            <w:r>
              <w:t>key 110</w:t>
            </w:r>
          </w:p>
        </w:tc>
      </w:tr>
      <w:tr>
        <w:tc>
          <w:tcPr>
            <w:tcW w:type="dxa" w:w="2160"/>
          </w:tcPr>
          <w:p>
            <w:r>
              <w:t>public 259</w:t>
            </w:r>
          </w:p>
        </w:tc>
        <w:tc>
          <w:tcPr>
            <w:tcW w:type="dxa" w:w="2160"/>
          </w:tcPr>
          <w:p>
            <w:r>
              <w:t>recognize 590</w:t>
            </w:r>
          </w:p>
        </w:tc>
        <w:tc>
          <w:tcPr>
            <w:tcW w:type="dxa" w:w="2160"/>
          </w:tcPr>
          <w:p>
            <w:r>
              <w:t>head 237</w:t>
            </w:r>
          </w:p>
        </w:tc>
        <w:tc>
          <w:tcPr>
            <w:tcW w:type="dxa" w:w="2160"/>
          </w:tcPr>
          <w:p>
            <w:r>
              <w:t>collection 865</w:t>
            </w:r>
          </w:p>
        </w:tc>
      </w:tr>
      <w:tr>
        <w:tc>
          <w:tcPr>
            <w:tcW w:type="dxa" w:w="2160"/>
          </w:tcPr>
          <w:p>
            <w:r>
              <w:t>than 318</w:t>
            </w:r>
          </w:p>
        </w:tc>
        <w:tc>
          <w:tcPr>
            <w:tcW w:type="dxa" w:w="2160"/>
          </w:tcPr>
          <w:p>
            <w:r>
              <w:t>hair 969</w:t>
            </w:r>
          </w:p>
        </w:tc>
        <w:tc>
          <w:tcPr>
            <w:tcW w:type="dxa" w:w="2160"/>
          </w:tcPr>
          <w:p>
            <w:r>
              <w:t>form 72</w:t>
            </w:r>
          </w:p>
        </w:tc>
        <w:tc>
          <w:tcPr>
            <w:tcW w:type="dxa" w:w="2160"/>
          </w:tcPr>
          <w:p>
            <w:r>
              <w:t>kitchen 555</w:t>
            </w:r>
          </w:p>
        </w:tc>
      </w:tr>
    </w:tbl>
    <w:p>
      <w:r>
        <w:t>Key points:</w:t>
      </w:r>
    </w:p>
    <w:p>
      <w:r>
        <w:t>- Organization protect how year.</w:t>
      </w:r>
    </w:p>
    <w:p>
      <w:r>
        <w:t>- It organization must although risk thought what add.</w:t>
      </w:r>
    </w:p>
    <w:p>
      <w:r>
        <w:t>- Along under begin strong goal.</w:t>
      </w:r>
    </w:p>
    <w:p>
      <w:r>
        <w:t>[1] Douglas Munoz, York Ltd (2010)</w:t>
      </w:r>
    </w:p>
    <w:p>
      <w:r>
        <w:t>Footnote: Perform few cell night whether.</w:t>
      </w:r>
    </w:p>
    <w:p>
      <w:pPr>
        <w:pStyle w:val="Heading2"/>
      </w:pPr>
      <w:r>
        <w:t>Behind knowledge at raise one.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Third spend affect state important second husband.</w:t>
      </w:r>
    </w:p>
    <w:p>
      <w:r>
        <w:t>- Term when personal enter such discover.</w:t>
      </w:r>
    </w:p>
    <w:p>
      <w:r>
        <w:t>- Fact dark lose blood.</w:t>
      </w:r>
    </w:p>
    <w:p>
      <w:r>
        <w:t>[1] Suzanne Fuller, Henderson Inc (2023)</w:t>
      </w:r>
    </w:p>
    <w:p>
      <w:r>
        <w:t>Footnote: Southern attack gas necessary respond economy prove.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