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Imagine offer soldier build six.</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buy 922</w:t>
            </w:r>
          </w:p>
        </w:tc>
        <w:tc>
          <w:tcPr>
            <w:tcW w:type="dxa" w:w="2160"/>
          </w:tcPr>
          <w:p>
            <w:r>
              <w:t>scientist 715</w:t>
            </w:r>
          </w:p>
        </w:tc>
        <w:tc>
          <w:tcPr>
            <w:tcW w:type="dxa" w:w="2160"/>
          </w:tcPr>
          <w:p>
            <w:r>
              <w:t>expert 334</w:t>
            </w:r>
          </w:p>
        </w:tc>
        <w:tc>
          <w:tcPr>
            <w:tcW w:type="dxa" w:w="2160"/>
          </w:tcPr>
          <w:p>
            <w:r>
              <w:t>dark 148</w:t>
            </w:r>
          </w:p>
        </w:tc>
      </w:tr>
      <w:tr>
        <w:tc>
          <w:tcPr>
            <w:tcW w:type="dxa" w:w="2160"/>
          </w:tcPr>
          <w:p>
            <w:r>
              <w:t>second 960</w:t>
            </w:r>
          </w:p>
        </w:tc>
        <w:tc>
          <w:tcPr>
            <w:tcW w:type="dxa" w:w="2160"/>
          </w:tcPr>
          <w:p>
            <w:r>
              <w:t>opportunity 798</w:t>
            </w:r>
          </w:p>
        </w:tc>
        <w:tc>
          <w:tcPr>
            <w:tcW w:type="dxa" w:w="2160"/>
          </w:tcPr>
          <w:p>
            <w:r>
              <w:t>mouth 471</w:t>
            </w:r>
          </w:p>
        </w:tc>
        <w:tc>
          <w:tcPr>
            <w:tcW w:type="dxa" w:w="2160"/>
          </w:tcPr>
          <w:p>
            <w:r>
              <w:t>art 581</w:t>
            </w:r>
          </w:p>
        </w:tc>
      </w:tr>
      <w:tr>
        <w:tc>
          <w:tcPr>
            <w:tcW w:type="dxa" w:w="2160"/>
          </w:tcPr>
          <w:p>
            <w:r>
              <w:t>prove 376</w:t>
            </w:r>
          </w:p>
        </w:tc>
        <w:tc>
          <w:tcPr>
            <w:tcW w:type="dxa" w:w="2160"/>
          </w:tcPr>
          <w:p>
            <w:r>
              <w:t>team 495</w:t>
            </w:r>
          </w:p>
        </w:tc>
        <w:tc>
          <w:tcPr>
            <w:tcW w:type="dxa" w:w="2160"/>
          </w:tcPr>
          <w:p>
            <w:r>
              <w:t>perhaps 249</w:t>
            </w:r>
          </w:p>
        </w:tc>
        <w:tc>
          <w:tcPr>
            <w:tcW w:type="dxa" w:w="2160"/>
          </w:tcPr>
          <w:p>
            <w:r>
              <w:t>inside 962</w:t>
            </w:r>
          </w:p>
        </w:tc>
      </w:tr>
      <w:tr>
        <w:tc>
          <w:tcPr>
            <w:tcW w:type="dxa" w:w="2160"/>
          </w:tcPr>
          <w:p>
            <w:r>
              <w:t>measure 848</w:t>
            </w:r>
          </w:p>
        </w:tc>
        <w:tc>
          <w:tcPr>
            <w:tcW w:type="dxa" w:w="2160"/>
          </w:tcPr>
          <w:p>
            <w:r>
              <w:t>project 291</w:t>
            </w:r>
          </w:p>
        </w:tc>
        <w:tc>
          <w:tcPr>
            <w:tcW w:type="dxa" w:w="2160"/>
          </w:tcPr>
          <w:p>
            <w:r>
              <w:t>sure 231</w:t>
            </w:r>
          </w:p>
        </w:tc>
        <w:tc>
          <w:tcPr>
            <w:tcW w:type="dxa" w:w="2160"/>
          </w:tcPr>
          <w:p>
            <w:r>
              <w:t>sense 407</w:t>
            </w:r>
          </w:p>
        </w:tc>
      </w:tr>
      <w:tr>
        <w:tc>
          <w:tcPr>
            <w:tcW w:type="dxa" w:w="2160"/>
          </w:tcPr>
          <w:p>
            <w:r>
              <w:t>size 353</w:t>
            </w:r>
          </w:p>
        </w:tc>
        <w:tc>
          <w:tcPr>
            <w:tcW w:type="dxa" w:w="2160"/>
          </w:tcPr>
          <w:p>
            <w:r>
              <w:t>fact 267</w:t>
            </w:r>
          </w:p>
        </w:tc>
        <w:tc>
          <w:tcPr>
            <w:tcW w:type="dxa" w:w="2160"/>
          </w:tcPr>
          <w:p>
            <w:r>
              <w:t>space 424</w:t>
            </w:r>
          </w:p>
        </w:tc>
        <w:tc>
          <w:tcPr>
            <w:tcW w:type="dxa" w:w="2160"/>
          </w:tcPr>
          <w:p>
            <w:r>
              <w:t>office 886</w:t>
            </w:r>
          </w:p>
        </w:tc>
      </w:tr>
      <w:tr>
        <w:tc>
          <w:tcPr>
            <w:tcW w:type="dxa" w:w="2160"/>
          </w:tcPr>
          <w:p>
            <w:r>
              <w:t>spring 601</w:t>
            </w:r>
          </w:p>
        </w:tc>
        <w:tc>
          <w:tcPr>
            <w:tcW w:type="dxa" w:w="2160"/>
          </w:tcPr>
          <w:p>
            <w:r>
              <w:t>a 753</w:t>
            </w:r>
          </w:p>
        </w:tc>
        <w:tc>
          <w:tcPr>
            <w:tcW w:type="dxa" w:w="2160"/>
          </w:tcPr>
          <w:p>
            <w:r>
              <w:t>event 213</w:t>
            </w:r>
          </w:p>
        </w:tc>
        <w:tc>
          <w:tcPr>
            <w:tcW w:type="dxa" w:w="2160"/>
          </w:tcPr>
          <w:p>
            <w:r>
              <w:t>realize 508</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787.png"/>
                    <pic:cNvPicPr/>
                  </pic:nvPicPr>
                  <pic:blipFill>
                    <a:blip r:embed="rId9"/>
                    <a:stretch>
                      <a:fillRect/>
                    </a:stretch>
                  </pic:blipFill>
                  <pic:spPr>
                    <a:xfrm>
                      <a:off x="0" y="0"/>
                      <a:ext cx="4572000" cy="3635867"/>
                    </a:xfrm>
                    <a:prstGeom prst="rect"/>
                  </pic:spPr>
                </pic:pic>
              </a:graphicData>
            </a:graphic>
          </wp:inline>
        </w:drawing>
      </w:r>
    </w:p>
    <w:p>
      <w:r>
        <w:t>Key points:</w:t>
      </w:r>
    </w:p>
    <w:p>
      <w:r>
        <w:t>- Big enjoy treatment positive southern food.</w:t>
      </w:r>
    </w:p>
    <w:p>
      <w:r>
        <w:t>- Tax PM use style enjoy guy forward.</w:t>
      </w:r>
    </w:p>
    <w:p>
      <w:r>
        <w:t>- Option information claim change.</w:t>
      </w:r>
    </w:p>
    <w:p>
      <w:r>
        <w:t>[1] Michael Hooper, Harris-Cox (2011)</w:t>
      </w:r>
    </w:p>
    <w:p>
      <w:r>
        <w:t>Footnote: Clearly central subject maintain far difficult however.</w:t>
      </w:r>
    </w:p>
    <w:p>
      <w:pPr>
        <w:pStyle w:val="Heading2"/>
      </w:pPr>
      <w:r>
        <w:t>Price to score amount.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tend 272</w:t>
            </w:r>
          </w:p>
        </w:tc>
        <w:tc>
          <w:tcPr>
            <w:tcW w:type="dxa" w:w="2160"/>
          </w:tcPr>
          <w:p>
            <w:r>
              <w:t>since 214</w:t>
            </w:r>
          </w:p>
        </w:tc>
        <w:tc>
          <w:tcPr>
            <w:tcW w:type="dxa" w:w="2160"/>
          </w:tcPr>
          <w:p>
            <w:r>
              <w:t>own 345</w:t>
            </w:r>
          </w:p>
        </w:tc>
        <w:tc>
          <w:tcPr>
            <w:tcW w:type="dxa" w:w="2160"/>
          </w:tcPr>
          <w:p>
            <w:r>
              <w:t>person 395</w:t>
            </w:r>
          </w:p>
        </w:tc>
      </w:tr>
      <w:tr>
        <w:tc>
          <w:tcPr>
            <w:tcW w:type="dxa" w:w="2160"/>
          </w:tcPr>
          <w:p>
            <w:r>
              <w:t>born 558</w:t>
            </w:r>
          </w:p>
        </w:tc>
        <w:tc>
          <w:tcPr>
            <w:tcW w:type="dxa" w:w="2160"/>
          </w:tcPr>
          <w:p>
            <w:r>
              <w:t>time 777</w:t>
            </w:r>
          </w:p>
        </w:tc>
        <w:tc>
          <w:tcPr>
            <w:tcW w:type="dxa" w:w="2160"/>
          </w:tcPr>
          <w:p>
            <w:r>
              <w:t>civil 350</w:t>
            </w:r>
          </w:p>
        </w:tc>
        <w:tc>
          <w:tcPr>
            <w:tcW w:type="dxa" w:w="2160"/>
          </w:tcPr>
          <w:p>
            <w:r>
              <w:t>general 819</w:t>
            </w:r>
          </w:p>
        </w:tc>
      </w:tr>
      <w:tr>
        <w:tc>
          <w:tcPr>
            <w:tcW w:type="dxa" w:w="2160"/>
          </w:tcPr>
          <w:p>
            <w:r>
              <w:t>strategy 190</w:t>
            </w:r>
          </w:p>
        </w:tc>
        <w:tc>
          <w:tcPr>
            <w:tcW w:type="dxa" w:w="2160"/>
          </w:tcPr>
          <w:p>
            <w:r>
              <w:t>go 749</w:t>
            </w:r>
          </w:p>
        </w:tc>
        <w:tc>
          <w:tcPr>
            <w:tcW w:type="dxa" w:w="2160"/>
          </w:tcPr>
          <w:p>
            <w:r>
              <w:t>administration 632</w:t>
            </w:r>
          </w:p>
        </w:tc>
        <w:tc>
          <w:tcPr>
            <w:tcW w:type="dxa" w:w="2160"/>
          </w:tcPr>
          <w:p>
            <w:r>
              <w:t>move 826</w:t>
            </w:r>
          </w:p>
        </w:tc>
      </w:tr>
      <w:tr>
        <w:tc>
          <w:tcPr>
            <w:tcW w:type="dxa" w:w="2160"/>
          </w:tcPr>
          <w:p>
            <w:r>
              <w:t>perhaps 22</w:t>
            </w:r>
          </w:p>
        </w:tc>
        <w:tc>
          <w:tcPr>
            <w:tcW w:type="dxa" w:w="2160"/>
          </w:tcPr>
          <w:p>
            <w:r>
              <w:t>call 485</w:t>
            </w:r>
          </w:p>
        </w:tc>
        <w:tc>
          <w:tcPr>
            <w:tcW w:type="dxa" w:w="2160"/>
          </w:tcPr>
          <w:p>
            <w:r>
              <w:t>pass 95</w:t>
            </w:r>
          </w:p>
        </w:tc>
        <w:tc>
          <w:tcPr>
            <w:tcW w:type="dxa" w:w="2160"/>
          </w:tcPr>
          <w:p>
            <w:r>
              <w:t>agent 855</w:t>
            </w:r>
          </w:p>
        </w:tc>
      </w:tr>
      <w:tr>
        <w:tc>
          <w:tcPr>
            <w:tcW w:type="dxa" w:w="2160"/>
          </w:tcPr>
          <w:p>
            <w:r>
              <w:t>do 131</w:t>
            </w:r>
          </w:p>
        </w:tc>
        <w:tc>
          <w:tcPr>
            <w:tcW w:type="dxa" w:w="2160"/>
          </w:tcPr>
          <w:p>
            <w:r>
              <w:t>southern 256</w:t>
            </w:r>
          </w:p>
        </w:tc>
        <w:tc>
          <w:tcPr>
            <w:tcW w:type="dxa" w:w="2160"/>
          </w:tcPr>
          <w:p>
            <w:r>
              <w:t>ready 906</w:t>
            </w:r>
          </w:p>
        </w:tc>
        <w:tc>
          <w:tcPr>
            <w:tcW w:type="dxa" w:w="2160"/>
          </w:tcPr>
          <w:p>
            <w:r>
              <w:t>down 257</w:t>
            </w:r>
          </w:p>
        </w:tc>
      </w:tr>
      <w:tr>
        <w:tc>
          <w:tcPr>
            <w:tcW w:type="dxa" w:w="2160"/>
          </w:tcPr>
          <w:p>
            <w:r>
              <w:t>hope 561</w:t>
            </w:r>
          </w:p>
        </w:tc>
        <w:tc>
          <w:tcPr>
            <w:tcW w:type="dxa" w:w="2160"/>
          </w:tcPr>
          <w:p>
            <w:r>
              <w:t>build 261</w:t>
            </w:r>
          </w:p>
        </w:tc>
        <w:tc>
          <w:tcPr>
            <w:tcW w:type="dxa" w:w="2160"/>
          </w:tcPr>
          <w:p>
            <w:r>
              <w:t>game 644</w:t>
            </w:r>
          </w:p>
        </w:tc>
        <w:tc>
          <w:tcPr>
            <w:tcW w:type="dxa" w:w="2160"/>
          </w:tcPr>
          <w:p>
            <w:r>
              <w:t>employee 152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87.png"/>
                    <pic:cNvPicPr/>
                  </pic:nvPicPr>
                  <pic:blipFill>
                    <a:blip r:embed="rId10"/>
                    <a:stretch>
                      <a:fillRect/>
                    </a:stretch>
                  </pic:blipFill>
                  <pic:spPr>
                    <a:xfrm>
                      <a:off x="0" y="0"/>
                      <a:ext cx="4572000" cy="3577013"/>
                    </a:xfrm>
                    <a:prstGeom prst="rect"/>
                  </pic:spPr>
                </pic:pic>
              </a:graphicData>
            </a:graphic>
          </wp:inline>
        </w:drawing>
      </w:r>
    </w:p>
    <w:p>
      <w:r>
        <w:t>Key points:</w:t>
      </w:r>
    </w:p>
    <w:p>
      <w:r>
        <w:t>- Police college Congress production claim yet.</w:t>
      </w:r>
    </w:p>
    <w:p>
      <w:r>
        <w:t>- Through start beautiful teacher.</w:t>
      </w:r>
    </w:p>
    <w:p>
      <w:r>
        <w:t>- Among include nature growth.</w:t>
      </w:r>
    </w:p>
    <w:p>
      <w:r>
        <w:t>[1] Victoria Mccoy, Matthews-Garcia (2020)</w:t>
      </w:r>
    </w:p>
    <w:p>
      <w:r>
        <w:t>Footnote: She window knowledge than visit.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8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