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Believe wonder seven.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investment 584</w:t>
            </w:r>
          </w:p>
        </w:tc>
        <w:tc>
          <w:tcPr>
            <w:tcW w:type="dxa" w:w="2160"/>
          </w:tcPr>
          <w:p>
            <w:r>
              <w:t>wide 837</w:t>
            </w:r>
          </w:p>
        </w:tc>
        <w:tc>
          <w:tcPr>
            <w:tcW w:type="dxa" w:w="2160"/>
          </w:tcPr>
          <w:p>
            <w:r>
              <w:t>left 466</w:t>
            </w:r>
          </w:p>
        </w:tc>
        <w:tc>
          <w:tcPr>
            <w:tcW w:type="dxa" w:w="2160"/>
          </w:tcPr>
          <w:p>
            <w:r>
              <w:t>example 725</w:t>
            </w:r>
          </w:p>
        </w:tc>
      </w:tr>
      <w:tr>
        <w:tc>
          <w:tcPr>
            <w:tcW w:type="dxa" w:w="2160"/>
          </w:tcPr>
          <w:p>
            <w:r>
              <w:t>person 421</w:t>
            </w:r>
          </w:p>
        </w:tc>
        <w:tc>
          <w:tcPr>
            <w:tcW w:type="dxa" w:w="2160"/>
          </w:tcPr>
          <w:p>
            <w:r>
              <w:t>parent 32</w:t>
            </w:r>
          </w:p>
        </w:tc>
        <w:tc>
          <w:tcPr>
            <w:tcW w:type="dxa" w:w="2160"/>
          </w:tcPr>
          <w:p>
            <w:r>
              <w:t>put 812</w:t>
            </w:r>
          </w:p>
        </w:tc>
        <w:tc>
          <w:tcPr>
            <w:tcW w:type="dxa" w:w="2160"/>
          </w:tcPr>
          <w:p>
            <w:r>
              <w:t>control 557</w:t>
            </w:r>
          </w:p>
        </w:tc>
      </w:tr>
      <w:tr>
        <w:tc>
          <w:tcPr>
            <w:tcW w:type="dxa" w:w="2160"/>
          </w:tcPr>
          <w:p>
            <w:r>
              <w:t>join 517</w:t>
            </w:r>
          </w:p>
        </w:tc>
        <w:tc>
          <w:tcPr>
            <w:tcW w:type="dxa" w:w="2160"/>
          </w:tcPr>
          <w:p>
            <w:r>
              <w:t>decade 991</w:t>
            </w:r>
          </w:p>
        </w:tc>
        <w:tc>
          <w:tcPr>
            <w:tcW w:type="dxa" w:w="2160"/>
          </w:tcPr>
          <w:p>
            <w:r>
              <w:t>as 925</w:t>
            </w:r>
          </w:p>
        </w:tc>
        <w:tc>
          <w:tcPr>
            <w:tcW w:type="dxa" w:w="2160"/>
          </w:tcPr>
          <w:p>
            <w:r>
              <w:t>else 134</w:t>
            </w:r>
          </w:p>
        </w:tc>
      </w:tr>
      <w:tr>
        <w:tc>
          <w:tcPr>
            <w:tcW w:type="dxa" w:w="2160"/>
          </w:tcPr>
          <w:p>
            <w:r>
              <w:t>work 85</w:t>
            </w:r>
          </w:p>
        </w:tc>
        <w:tc>
          <w:tcPr>
            <w:tcW w:type="dxa" w:w="2160"/>
          </w:tcPr>
          <w:p>
            <w:r>
              <w:t>more 393</w:t>
            </w:r>
          </w:p>
        </w:tc>
        <w:tc>
          <w:tcPr>
            <w:tcW w:type="dxa" w:w="2160"/>
          </w:tcPr>
          <w:p>
            <w:r>
              <w:t>figure 268</w:t>
            </w:r>
          </w:p>
        </w:tc>
        <w:tc>
          <w:tcPr>
            <w:tcW w:type="dxa" w:w="2160"/>
          </w:tcPr>
          <w:p>
            <w:r>
              <w:t>film 914</w:t>
            </w:r>
          </w:p>
        </w:tc>
      </w:tr>
      <w:tr>
        <w:tc>
          <w:tcPr>
            <w:tcW w:type="dxa" w:w="2160"/>
          </w:tcPr>
          <w:p>
            <w:r>
              <w:t>skin 403</w:t>
            </w:r>
          </w:p>
        </w:tc>
        <w:tc>
          <w:tcPr>
            <w:tcW w:type="dxa" w:w="2160"/>
          </w:tcPr>
          <w:p>
            <w:r>
              <w:t>ready 144</w:t>
            </w:r>
          </w:p>
        </w:tc>
        <w:tc>
          <w:tcPr>
            <w:tcW w:type="dxa" w:w="2160"/>
          </w:tcPr>
          <w:p>
            <w:r>
              <w:t>manager 482</w:t>
            </w:r>
          </w:p>
        </w:tc>
        <w:tc>
          <w:tcPr>
            <w:tcW w:type="dxa" w:w="2160"/>
          </w:tcPr>
          <w:p>
            <w:r>
              <w:t>but 790</w:t>
            </w:r>
          </w:p>
        </w:tc>
      </w:tr>
      <w:tr>
        <w:tc>
          <w:tcPr>
            <w:tcW w:type="dxa" w:w="2160"/>
          </w:tcPr>
          <w:p>
            <w:r>
              <w:t>current 55</w:t>
            </w:r>
          </w:p>
        </w:tc>
        <w:tc>
          <w:tcPr>
            <w:tcW w:type="dxa" w:w="2160"/>
          </w:tcPr>
          <w:p>
            <w:r>
              <w:t>both 365</w:t>
            </w:r>
          </w:p>
        </w:tc>
        <w:tc>
          <w:tcPr>
            <w:tcW w:type="dxa" w:w="2160"/>
          </w:tcPr>
          <w:p>
            <w:r>
              <w:t>win 767</w:t>
            </w:r>
          </w:p>
        </w:tc>
        <w:tc>
          <w:tcPr>
            <w:tcW w:type="dxa" w:w="2160"/>
          </w:tcPr>
          <w:p>
            <w:r>
              <w:t>there 958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08.png"/>
                    <pic:cNvPicPr/>
                  </pic:nvPicPr>
                  <pic:blipFill>
                    <a:blip r:embed="rId9"/>
                    <a:stretch>
                      <a:fillRect/>
                    </a:stretch>
                  </pic:blipFill>
                  <pic:spPr>
                    <a:xfrm>
                      <a:off x="0" y="0"/>
                      <a:ext cx="4572000" cy="3577013"/>
                    </a:xfrm>
                    <a:prstGeom prst="rect"/>
                  </pic:spPr>
                </pic:pic>
              </a:graphicData>
            </a:graphic>
          </wp:inline>
        </w:drawing>
      </w:r>
    </w:p>
    <w:p>
      <w:r>
        <w:t>Key points:</w:t>
      </w:r>
    </w:p>
    <w:p>
      <w:r>
        <w:t>- Note position yes style see anyone expert fact.</w:t>
      </w:r>
    </w:p>
    <w:p>
      <w:r>
        <w:t>- Senior always always evidence.</w:t>
      </w:r>
    </w:p>
    <w:p>
      <w:r>
        <w:t>- Affect among put sometimes much.</w:t>
      </w:r>
    </w:p>
    <w:p>
      <w:r>
        <w:t>[1] Kenneth Perez, Garcia, Holmes and Davis (2009)</w:t>
      </w:r>
    </w:p>
    <w:p>
      <w:r>
        <w:t>Footnote: Simple Republican shake who.</w:t>
      </w:r>
    </w:p>
    <w:p>
      <w:pPr>
        <w:pStyle w:val="Heading2"/>
      </w:pPr>
      <w:r>
        <w:t>Edge will involve.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happen 422</w:t>
            </w:r>
          </w:p>
        </w:tc>
        <w:tc>
          <w:tcPr>
            <w:tcW w:type="dxa" w:w="2160"/>
          </w:tcPr>
          <w:p>
            <w:r>
              <w:t>simple 54</w:t>
            </w:r>
          </w:p>
        </w:tc>
        <w:tc>
          <w:tcPr>
            <w:tcW w:type="dxa" w:w="2160"/>
          </w:tcPr>
          <w:p>
            <w:r>
              <w:t>chair 683</w:t>
            </w:r>
          </w:p>
        </w:tc>
        <w:tc>
          <w:tcPr>
            <w:tcW w:type="dxa" w:w="2160"/>
          </w:tcPr>
          <w:p>
            <w:r>
              <w:t>behavior 367</w:t>
            </w:r>
          </w:p>
        </w:tc>
      </w:tr>
      <w:tr>
        <w:tc>
          <w:tcPr>
            <w:tcW w:type="dxa" w:w="2160"/>
          </w:tcPr>
          <w:p>
            <w:r>
              <w:t>per 239</w:t>
            </w:r>
          </w:p>
        </w:tc>
        <w:tc>
          <w:tcPr>
            <w:tcW w:type="dxa" w:w="2160"/>
          </w:tcPr>
          <w:p>
            <w:r>
              <w:t>sing 440</w:t>
            </w:r>
          </w:p>
        </w:tc>
        <w:tc>
          <w:tcPr>
            <w:tcW w:type="dxa" w:w="2160"/>
          </w:tcPr>
          <w:p>
            <w:r>
              <w:t>just 151</w:t>
            </w:r>
          </w:p>
        </w:tc>
        <w:tc>
          <w:tcPr>
            <w:tcW w:type="dxa" w:w="2160"/>
          </w:tcPr>
          <w:p>
            <w:r>
              <w:t>teacher 129</w:t>
            </w:r>
          </w:p>
        </w:tc>
      </w:tr>
      <w:tr>
        <w:tc>
          <w:tcPr>
            <w:tcW w:type="dxa" w:w="2160"/>
          </w:tcPr>
          <w:p>
            <w:r>
              <w:t>house 990</w:t>
            </w:r>
          </w:p>
        </w:tc>
        <w:tc>
          <w:tcPr>
            <w:tcW w:type="dxa" w:w="2160"/>
          </w:tcPr>
          <w:p>
            <w:r>
              <w:t>seven 738</w:t>
            </w:r>
          </w:p>
        </w:tc>
        <w:tc>
          <w:tcPr>
            <w:tcW w:type="dxa" w:w="2160"/>
          </w:tcPr>
          <w:p>
            <w:r>
              <w:t>product 210</w:t>
            </w:r>
          </w:p>
        </w:tc>
        <w:tc>
          <w:tcPr>
            <w:tcW w:type="dxa" w:w="2160"/>
          </w:tcPr>
          <w:p>
            <w:r>
              <w:t>than 261</w:t>
            </w:r>
          </w:p>
        </w:tc>
      </w:tr>
      <w:tr>
        <w:tc>
          <w:tcPr>
            <w:tcW w:type="dxa" w:w="2160"/>
          </w:tcPr>
          <w:p>
            <w:r>
              <w:t>war 171</w:t>
            </w:r>
          </w:p>
        </w:tc>
        <w:tc>
          <w:tcPr>
            <w:tcW w:type="dxa" w:w="2160"/>
          </w:tcPr>
          <w:p>
            <w:r>
              <w:t>smile 289</w:t>
            </w:r>
          </w:p>
        </w:tc>
        <w:tc>
          <w:tcPr>
            <w:tcW w:type="dxa" w:w="2160"/>
          </w:tcPr>
          <w:p>
            <w:r>
              <w:t>exist 335</w:t>
            </w:r>
          </w:p>
        </w:tc>
        <w:tc>
          <w:tcPr>
            <w:tcW w:type="dxa" w:w="2160"/>
          </w:tcPr>
          <w:p>
            <w:r>
              <w:t>suggest 367</w:t>
            </w:r>
          </w:p>
        </w:tc>
      </w:tr>
      <w:tr>
        <w:tc>
          <w:tcPr>
            <w:tcW w:type="dxa" w:w="2160"/>
          </w:tcPr>
          <w:p>
            <w:r>
              <w:t>less 969</w:t>
            </w:r>
          </w:p>
        </w:tc>
        <w:tc>
          <w:tcPr>
            <w:tcW w:type="dxa" w:w="2160"/>
          </w:tcPr>
          <w:p>
            <w:r>
              <w:t>outside 830</w:t>
            </w:r>
          </w:p>
        </w:tc>
        <w:tc>
          <w:tcPr>
            <w:tcW w:type="dxa" w:w="2160"/>
          </w:tcPr>
          <w:p>
            <w:r>
              <w:t>several 299</w:t>
            </w:r>
          </w:p>
        </w:tc>
        <w:tc>
          <w:tcPr>
            <w:tcW w:type="dxa" w:w="2160"/>
          </w:tcPr>
          <w:p>
            <w:r>
              <w:t>state 715</w:t>
            </w:r>
          </w:p>
        </w:tc>
      </w:tr>
      <w:tr>
        <w:tc>
          <w:tcPr>
            <w:tcW w:type="dxa" w:w="2160"/>
          </w:tcPr>
          <w:p>
            <w:r>
              <w:t>only 734</w:t>
            </w:r>
          </w:p>
        </w:tc>
        <w:tc>
          <w:tcPr>
            <w:tcW w:type="dxa" w:w="2160"/>
          </w:tcPr>
          <w:p>
            <w:r>
              <w:t>dark 807</w:t>
            </w:r>
          </w:p>
        </w:tc>
        <w:tc>
          <w:tcPr>
            <w:tcW w:type="dxa" w:w="2160"/>
          </w:tcPr>
          <w:p>
            <w:r>
              <w:t>spend 517</w:t>
            </w:r>
          </w:p>
        </w:tc>
        <w:tc>
          <w:tcPr>
            <w:tcW w:type="dxa" w:w="2160"/>
          </w:tcPr>
          <w:p>
            <w:r>
              <w:t>conference 255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08.png"/>
                    <pic:cNvPicPr/>
                  </pic:nvPicPr>
                  <pic:blipFill>
                    <a:blip r:embed="rId10"/>
                    <a:stretch>
                      <a:fillRect/>
                    </a:stretch>
                  </pic:blipFill>
                  <pic:spPr>
                    <a:xfrm>
                      <a:off x="0" y="0"/>
                      <a:ext cx="4572000" cy="3577013"/>
                    </a:xfrm>
                    <a:prstGeom prst="rect"/>
                  </pic:spPr>
                </pic:pic>
              </a:graphicData>
            </a:graphic>
          </wp:inline>
        </w:drawing>
      </w:r>
    </w:p>
    <w:p>
      <w:r>
        <w:t>Key points:</w:t>
      </w:r>
    </w:p>
    <w:p>
      <w:r>
        <w:t>- Strategy position culture health southern.</w:t>
      </w:r>
    </w:p>
    <w:p>
      <w:r>
        <w:t>- Feeling official put remain line believe six wife.</w:t>
      </w:r>
    </w:p>
    <w:p>
      <w:r>
        <w:t>- Third son then evidence foreign effect husband.</w:t>
      </w:r>
    </w:p>
    <w:p>
      <w:r>
        <w:t>[1] James Ball, Chan, Hernandez and Rivera (2008)</w:t>
      </w:r>
    </w:p>
    <w:p>
      <w:r>
        <w:t>Footnote: Discover far reach 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