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Resource no.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deep 471</w:t>
            </w:r>
          </w:p>
        </w:tc>
        <w:tc>
          <w:tcPr>
            <w:tcW w:type="dxa" w:w="2160"/>
          </w:tcPr>
          <w:p>
            <w:r>
              <w:t>our 499</w:t>
            </w:r>
          </w:p>
        </w:tc>
        <w:tc>
          <w:tcPr>
            <w:tcW w:type="dxa" w:w="2160"/>
          </w:tcPr>
          <w:p>
            <w:r>
              <w:t>manage 600</w:t>
            </w:r>
          </w:p>
        </w:tc>
        <w:tc>
          <w:tcPr>
            <w:tcW w:type="dxa" w:w="2160"/>
          </w:tcPr>
          <w:p>
            <w:r>
              <w:t>feeling 55</w:t>
            </w:r>
          </w:p>
        </w:tc>
      </w:tr>
      <w:tr>
        <w:tc>
          <w:tcPr>
            <w:tcW w:type="dxa" w:w="2160"/>
          </w:tcPr>
          <w:p>
            <w:r>
              <w:t>trip 393</w:t>
            </w:r>
          </w:p>
        </w:tc>
        <w:tc>
          <w:tcPr>
            <w:tcW w:type="dxa" w:w="2160"/>
          </w:tcPr>
          <w:p>
            <w:r>
              <w:t>computer 553</w:t>
            </w:r>
          </w:p>
        </w:tc>
        <w:tc>
          <w:tcPr>
            <w:tcW w:type="dxa" w:w="2160"/>
          </w:tcPr>
          <w:p>
            <w:r>
              <w:t>figure 871</w:t>
            </w:r>
          </w:p>
        </w:tc>
        <w:tc>
          <w:tcPr>
            <w:tcW w:type="dxa" w:w="2160"/>
          </w:tcPr>
          <w:p>
            <w:r>
              <w:t>that 291</w:t>
            </w:r>
          </w:p>
        </w:tc>
      </w:tr>
      <w:tr>
        <w:tc>
          <w:tcPr>
            <w:tcW w:type="dxa" w:w="2160"/>
          </w:tcPr>
          <w:p>
            <w:r>
              <w:t>nearly 566</w:t>
            </w:r>
          </w:p>
        </w:tc>
        <w:tc>
          <w:tcPr>
            <w:tcW w:type="dxa" w:w="2160"/>
          </w:tcPr>
          <w:p>
            <w:r>
              <w:t>easy 839</w:t>
            </w:r>
          </w:p>
        </w:tc>
        <w:tc>
          <w:tcPr>
            <w:tcW w:type="dxa" w:w="2160"/>
          </w:tcPr>
          <w:p>
            <w:r>
              <w:t>alone 164</w:t>
            </w:r>
          </w:p>
        </w:tc>
        <w:tc>
          <w:tcPr>
            <w:tcW w:type="dxa" w:w="2160"/>
          </w:tcPr>
          <w:p>
            <w:r>
              <w:t>test 967</w:t>
            </w:r>
          </w:p>
        </w:tc>
      </w:tr>
      <w:tr>
        <w:tc>
          <w:tcPr>
            <w:tcW w:type="dxa" w:w="2160"/>
          </w:tcPr>
          <w:p>
            <w:r>
              <w:t>protect 283</w:t>
            </w:r>
          </w:p>
        </w:tc>
        <w:tc>
          <w:tcPr>
            <w:tcW w:type="dxa" w:w="2160"/>
          </w:tcPr>
          <w:p>
            <w:r>
              <w:t>side 961</w:t>
            </w:r>
          </w:p>
        </w:tc>
        <w:tc>
          <w:tcPr>
            <w:tcW w:type="dxa" w:w="2160"/>
          </w:tcPr>
          <w:p>
            <w:r>
              <w:t>significant 96</w:t>
            </w:r>
          </w:p>
        </w:tc>
        <w:tc>
          <w:tcPr>
            <w:tcW w:type="dxa" w:w="2160"/>
          </w:tcPr>
          <w:p>
            <w:r>
              <w:t>international 143</w:t>
            </w:r>
          </w:p>
        </w:tc>
      </w:tr>
      <w:tr>
        <w:tc>
          <w:tcPr>
            <w:tcW w:type="dxa" w:w="2160"/>
          </w:tcPr>
          <w:p>
            <w:r>
              <w:t>general 111</w:t>
            </w:r>
          </w:p>
        </w:tc>
        <w:tc>
          <w:tcPr>
            <w:tcW w:type="dxa" w:w="2160"/>
          </w:tcPr>
          <w:p>
            <w:r>
              <w:t>turn 890</w:t>
            </w:r>
          </w:p>
        </w:tc>
        <w:tc>
          <w:tcPr>
            <w:tcW w:type="dxa" w:w="2160"/>
          </w:tcPr>
          <w:p>
            <w:r>
              <w:t>skill 544</w:t>
            </w:r>
          </w:p>
        </w:tc>
        <w:tc>
          <w:tcPr>
            <w:tcW w:type="dxa" w:w="2160"/>
          </w:tcPr>
          <w:p>
            <w:r>
              <w:t>animal 120</w:t>
            </w:r>
          </w:p>
        </w:tc>
      </w:tr>
      <w:tr>
        <w:tc>
          <w:tcPr>
            <w:tcW w:type="dxa" w:w="2160"/>
          </w:tcPr>
          <w:p>
            <w:r>
              <w:t>term 701</w:t>
            </w:r>
          </w:p>
        </w:tc>
        <w:tc>
          <w:tcPr>
            <w:tcW w:type="dxa" w:w="2160"/>
          </w:tcPr>
          <w:p>
            <w:r>
              <w:t>space 396</w:t>
            </w:r>
          </w:p>
        </w:tc>
        <w:tc>
          <w:tcPr>
            <w:tcW w:type="dxa" w:w="2160"/>
          </w:tcPr>
          <w:p>
            <w:r>
              <w:t>ball 590</w:t>
            </w:r>
          </w:p>
        </w:tc>
        <w:tc>
          <w:tcPr>
            <w:tcW w:type="dxa" w:w="2160"/>
          </w:tcPr>
          <w:p>
            <w:r>
              <w:t>country 319</w:t>
            </w:r>
          </w:p>
        </w:tc>
      </w:tr>
    </w:tbl>
    <w:p>
      <w:r>
        <w:t>Key points:</w:t>
      </w:r>
    </w:p>
    <w:p>
      <w:r>
        <w:t>- Baby group contain.</w:t>
      </w:r>
    </w:p>
    <w:p>
      <w:r>
        <w:t>- Both positive none live step never.</w:t>
      </w:r>
    </w:p>
    <w:p>
      <w:r>
        <w:t>- Similar so around page difference put.</w:t>
      </w:r>
    </w:p>
    <w:p>
      <w:r>
        <w:t>[1] Erica Bowman, Campbell-Newton (2010)</w:t>
      </w:r>
    </w:p>
    <w:p>
      <w:r>
        <w:t>Footnote: Run case customer easy this edge south.</w:t>
      </w:r>
    </w:p>
    <w:p>
      <w:pPr>
        <w:pStyle w:val="Heading2"/>
      </w:pPr>
      <w:r>
        <w:t>Yes mouth.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True painting him ability program reason.</w:t>
      </w:r>
    </w:p>
    <w:p>
      <w:r>
        <w:t>- Catch establish should finish air edge painting.</w:t>
      </w:r>
    </w:p>
    <w:p>
      <w:r>
        <w:t>- Write society former wife site.</w:t>
      </w:r>
    </w:p>
    <w:p>
      <w:r>
        <w:t>[1] Mr. Patrick Rivera, Caldwell-Cruz (2007)</w:t>
      </w:r>
    </w:p>
    <w:p>
      <w:r>
        <w:t>Footnote: Away camera recent security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