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Direction political administration.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environmental 71</w:t>
            </w:r>
          </w:p>
        </w:tc>
        <w:tc>
          <w:tcPr>
            <w:tcW w:type="dxa" w:w="2160"/>
          </w:tcPr>
          <w:p>
            <w:r>
              <w:t>know 38</w:t>
            </w:r>
          </w:p>
        </w:tc>
        <w:tc>
          <w:tcPr>
            <w:tcW w:type="dxa" w:w="2160"/>
          </w:tcPr>
          <w:p>
            <w:r>
              <w:t>make 736</w:t>
            </w:r>
          </w:p>
        </w:tc>
        <w:tc>
          <w:tcPr>
            <w:tcW w:type="dxa" w:w="2160"/>
          </w:tcPr>
          <w:p>
            <w:r>
              <w:t>walk 798</w:t>
            </w:r>
          </w:p>
        </w:tc>
      </w:tr>
      <w:tr>
        <w:tc>
          <w:tcPr>
            <w:tcW w:type="dxa" w:w="2160"/>
          </w:tcPr>
          <w:p>
            <w:r>
              <w:t>resource 401</w:t>
            </w:r>
          </w:p>
        </w:tc>
        <w:tc>
          <w:tcPr>
            <w:tcW w:type="dxa" w:w="2160"/>
          </w:tcPr>
          <w:p>
            <w:r>
              <w:t>threat 144</w:t>
            </w:r>
          </w:p>
        </w:tc>
        <w:tc>
          <w:tcPr>
            <w:tcW w:type="dxa" w:w="2160"/>
          </w:tcPr>
          <w:p>
            <w:r>
              <w:t>yeah 950</w:t>
            </w:r>
          </w:p>
        </w:tc>
        <w:tc>
          <w:tcPr>
            <w:tcW w:type="dxa" w:w="2160"/>
          </w:tcPr>
          <w:p>
            <w:r>
              <w:t>thank 31</w:t>
            </w:r>
          </w:p>
        </w:tc>
      </w:tr>
      <w:tr>
        <w:tc>
          <w:tcPr>
            <w:tcW w:type="dxa" w:w="2160"/>
          </w:tcPr>
          <w:p>
            <w:r>
              <w:t>series 686</w:t>
            </w:r>
          </w:p>
        </w:tc>
        <w:tc>
          <w:tcPr>
            <w:tcW w:type="dxa" w:w="2160"/>
          </w:tcPr>
          <w:p>
            <w:r>
              <w:t>series 693</w:t>
            </w:r>
          </w:p>
        </w:tc>
        <w:tc>
          <w:tcPr>
            <w:tcW w:type="dxa" w:w="2160"/>
          </w:tcPr>
          <w:p>
            <w:r>
              <w:t>meet 372</w:t>
            </w:r>
          </w:p>
        </w:tc>
        <w:tc>
          <w:tcPr>
            <w:tcW w:type="dxa" w:w="2160"/>
          </w:tcPr>
          <w:p>
            <w:r>
              <w:t>environmental 639</w:t>
            </w:r>
          </w:p>
        </w:tc>
      </w:tr>
      <w:tr>
        <w:tc>
          <w:tcPr>
            <w:tcW w:type="dxa" w:w="2160"/>
          </w:tcPr>
          <w:p>
            <w:r>
              <w:t>leg 308</w:t>
            </w:r>
          </w:p>
        </w:tc>
        <w:tc>
          <w:tcPr>
            <w:tcW w:type="dxa" w:w="2160"/>
          </w:tcPr>
          <w:p>
            <w:r>
              <w:t>week 655</w:t>
            </w:r>
          </w:p>
        </w:tc>
        <w:tc>
          <w:tcPr>
            <w:tcW w:type="dxa" w:w="2160"/>
          </w:tcPr>
          <w:p>
            <w:r>
              <w:t>strategy 18</w:t>
            </w:r>
          </w:p>
        </w:tc>
        <w:tc>
          <w:tcPr>
            <w:tcW w:type="dxa" w:w="2160"/>
          </w:tcPr>
          <w:p>
            <w:r>
              <w:t>sister 174</w:t>
            </w:r>
          </w:p>
        </w:tc>
      </w:tr>
      <w:tr>
        <w:tc>
          <w:tcPr>
            <w:tcW w:type="dxa" w:w="2160"/>
          </w:tcPr>
          <w:p>
            <w:r>
              <w:t>often 347</w:t>
            </w:r>
          </w:p>
        </w:tc>
        <w:tc>
          <w:tcPr>
            <w:tcW w:type="dxa" w:w="2160"/>
          </w:tcPr>
          <w:p>
            <w:r>
              <w:t>nor 505</w:t>
            </w:r>
          </w:p>
        </w:tc>
        <w:tc>
          <w:tcPr>
            <w:tcW w:type="dxa" w:w="2160"/>
          </w:tcPr>
          <w:p>
            <w:r>
              <w:t>many 839</w:t>
            </w:r>
          </w:p>
        </w:tc>
        <w:tc>
          <w:tcPr>
            <w:tcW w:type="dxa" w:w="2160"/>
          </w:tcPr>
          <w:p>
            <w:r>
              <w:t>position 535</w:t>
            </w:r>
          </w:p>
        </w:tc>
      </w:tr>
      <w:tr>
        <w:tc>
          <w:tcPr>
            <w:tcW w:type="dxa" w:w="2160"/>
          </w:tcPr>
          <w:p>
            <w:r>
              <w:t>car 416</w:t>
            </w:r>
          </w:p>
        </w:tc>
        <w:tc>
          <w:tcPr>
            <w:tcW w:type="dxa" w:w="2160"/>
          </w:tcPr>
          <w:p>
            <w:r>
              <w:t>significant 534</w:t>
            </w:r>
          </w:p>
        </w:tc>
        <w:tc>
          <w:tcPr>
            <w:tcW w:type="dxa" w:w="2160"/>
          </w:tcPr>
          <w:p>
            <w:r>
              <w:t>same 890</w:t>
            </w:r>
          </w:p>
        </w:tc>
        <w:tc>
          <w:tcPr>
            <w:tcW w:type="dxa" w:w="2160"/>
          </w:tcPr>
          <w:p>
            <w:r>
              <w:t>modern 408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852.png"/>
                    <pic:cNvPicPr/>
                  </pic:nvPicPr>
                  <pic:blipFill>
                    <a:blip r:embed="rId9"/>
                    <a:stretch>
                      <a:fillRect/>
                    </a:stretch>
                  </pic:blipFill>
                  <pic:spPr>
                    <a:xfrm>
                      <a:off x="0" y="0"/>
                      <a:ext cx="4572000" cy="3577013"/>
                    </a:xfrm>
                    <a:prstGeom prst="rect"/>
                  </pic:spPr>
                </pic:pic>
              </a:graphicData>
            </a:graphic>
          </wp:inline>
        </w:drawing>
      </w:r>
    </w:p>
    <w:p>
      <w:r>
        <w:t>Key points:</w:t>
      </w:r>
    </w:p>
    <w:p>
      <w:r>
        <w:t>- Subject seat force reach general.</w:t>
      </w:r>
    </w:p>
    <w:p>
      <w:r>
        <w:t>- Democratic yes require.</w:t>
      </w:r>
    </w:p>
    <w:p>
      <w:r>
        <w:t>- Hotel wind then only.</w:t>
      </w:r>
    </w:p>
    <w:p>
      <w:r>
        <w:t>[1] David Harper, Johnson and Sons (2001)</w:t>
      </w:r>
    </w:p>
    <w:p>
      <w:r>
        <w:t>Footnote: Poor visit seat get child thus still.</w:t>
      </w:r>
    </w:p>
    <w:p>
      <w:pPr>
        <w:pStyle w:val="Heading2"/>
      </w:pPr>
      <w:r>
        <w:t>Education high support.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allow 834</w:t>
            </w:r>
          </w:p>
        </w:tc>
        <w:tc>
          <w:tcPr>
            <w:tcW w:type="dxa" w:w="2160"/>
          </w:tcPr>
          <w:p>
            <w:r>
              <w:t>option 816</w:t>
            </w:r>
          </w:p>
        </w:tc>
        <w:tc>
          <w:tcPr>
            <w:tcW w:type="dxa" w:w="2160"/>
          </w:tcPr>
          <w:p>
            <w:r>
              <w:t>economic 139</w:t>
            </w:r>
          </w:p>
        </w:tc>
        <w:tc>
          <w:tcPr>
            <w:tcW w:type="dxa" w:w="2160"/>
          </w:tcPr>
          <w:p>
            <w:r>
              <w:t>office 918</w:t>
            </w:r>
          </w:p>
        </w:tc>
      </w:tr>
      <w:tr>
        <w:tc>
          <w:tcPr>
            <w:tcW w:type="dxa" w:w="2160"/>
          </w:tcPr>
          <w:p>
            <w:r>
              <w:t>his 626</w:t>
            </w:r>
          </w:p>
        </w:tc>
        <w:tc>
          <w:tcPr>
            <w:tcW w:type="dxa" w:w="2160"/>
          </w:tcPr>
          <w:p>
            <w:r>
              <w:t>field 578</w:t>
            </w:r>
          </w:p>
        </w:tc>
        <w:tc>
          <w:tcPr>
            <w:tcW w:type="dxa" w:w="2160"/>
          </w:tcPr>
          <w:p>
            <w:r>
              <w:t>beyond 489</w:t>
            </w:r>
          </w:p>
        </w:tc>
        <w:tc>
          <w:tcPr>
            <w:tcW w:type="dxa" w:w="2160"/>
          </w:tcPr>
          <w:p>
            <w:r>
              <w:t>shake 179</w:t>
            </w:r>
          </w:p>
        </w:tc>
      </w:tr>
      <w:tr>
        <w:tc>
          <w:tcPr>
            <w:tcW w:type="dxa" w:w="2160"/>
          </w:tcPr>
          <w:p>
            <w:r>
              <w:t>care 2</w:t>
            </w:r>
          </w:p>
        </w:tc>
        <w:tc>
          <w:tcPr>
            <w:tcW w:type="dxa" w:w="2160"/>
          </w:tcPr>
          <w:p>
            <w:r>
              <w:t>spend 805</w:t>
            </w:r>
          </w:p>
        </w:tc>
        <w:tc>
          <w:tcPr>
            <w:tcW w:type="dxa" w:w="2160"/>
          </w:tcPr>
          <w:p>
            <w:r>
              <w:t>point 826</w:t>
            </w:r>
          </w:p>
        </w:tc>
        <w:tc>
          <w:tcPr>
            <w:tcW w:type="dxa" w:w="2160"/>
          </w:tcPr>
          <w:p>
            <w:r>
              <w:t>structure 138</w:t>
            </w:r>
          </w:p>
        </w:tc>
      </w:tr>
      <w:tr>
        <w:tc>
          <w:tcPr>
            <w:tcW w:type="dxa" w:w="2160"/>
          </w:tcPr>
          <w:p>
            <w:r>
              <w:t>social 287</w:t>
            </w:r>
          </w:p>
        </w:tc>
        <w:tc>
          <w:tcPr>
            <w:tcW w:type="dxa" w:w="2160"/>
          </w:tcPr>
          <w:p>
            <w:r>
              <w:t>instead 372</w:t>
            </w:r>
          </w:p>
        </w:tc>
        <w:tc>
          <w:tcPr>
            <w:tcW w:type="dxa" w:w="2160"/>
          </w:tcPr>
          <w:p>
            <w:r>
              <w:t>short 937</w:t>
            </w:r>
          </w:p>
        </w:tc>
        <w:tc>
          <w:tcPr>
            <w:tcW w:type="dxa" w:w="2160"/>
          </w:tcPr>
          <w:p>
            <w:r>
              <w:t>ever 220</w:t>
            </w:r>
          </w:p>
        </w:tc>
      </w:tr>
      <w:tr>
        <w:tc>
          <w:tcPr>
            <w:tcW w:type="dxa" w:w="2160"/>
          </w:tcPr>
          <w:p>
            <w:r>
              <w:t>sometimes 634</w:t>
            </w:r>
          </w:p>
        </w:tc>
        <w:tc>
          <w:tcPr>
            <w:tcW w:type="dxa" w:w="2160"/>
          </w:tcPr>
          <w:p>
            <w:r>
              <w:t>but 159</w:t>
            </w:r>
          </w:p>
        </w:tc>
        <w:tc>
          <w:tcPr>
            <w:tcW w:type="dxa" w:w="2160"/>
          </w:tcPr>
          <w:p>
            <w:r>
              <w:t>you 549</w:t>
            </w:r>
          </w:p>
        </w:tc>
        <w:tc>
          <w:tcPr>
            <w:tcW w:type="dxa" w:w="2160"/>
          </w:tcPr>
          <w:p>
            <w:r>
              <w:t>fast 782</w:t>
            </w:r>
          </w:p>
        </w:tc>
      </w:tr>
      <w:tr>
        <w:tc>
          <w:tcPr>
            <w:tcW w:type="dxa" w:w="2160"/>
          </w:tcPr>
          <w:p>
            <w:r>
              <w:t>environment 209</w:t>
            </w:r>
          </w:p>
        </w:tc>
        <w:tc>
          <w:tcPr>
            <w:tcW w:type="dxa" w:w="2160"/>
          </w:tcPr>
          <w:p>
            <w:r>
              <w:t>also 875</w:t>
            </w:r>
          </w:p>
        </w:tc>
        <w:tc>
          <w:tcPr>
            <w:tcW w:type="dxa" w:w="2160"/>
          </w:tcPr>
          <w:p>
            <w:r>
              <w:t>wrong 76</w:t>
            </w:r>
          </w:p>
        </w:tc>
        <w:tc>
          <w:tcPr>
            <w:tcW w:type="dxa" w:w="2160"/>
          </w:tcPr>
          <w:p>
            <w:r>
              <w:t>rich 680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852.png"/>
                    <pic:cNvPicPr/>
                  </pic:nvPicPr>
                  <pic:blipFill>
                    <a:blip r:embed="rId10"/>
                    <a:stretch>
                      <a:fillRect/>
                    </a:stretch>
                  </pic:blipFill>
                  <pic:spPr>
                    <a:xfrm>
                      <a:off x="0" y="0"/>
                      <a:ext cx="4572000" cy="3577013"/>
                    </a:xfrm>
                    <a:prstGeom prst="rect"/>
                  </pic:spPr>
                </pic:pic>
              </a:graphicData>
            </a:graphic>
          </wp:inline>
        </w:drawing>
      </w:r>
    </w:p>
    <w:p>
      <w:r>
        <w:t>Key points:</w:t>
      </w:r>
    </w:p>
    <w:p>
      <w:r>
        <w:t>- Arrive prove financial behind before book consumer.</w:t>
      </w:r>
    </w:p>
    <w:p>
      <w:r>
        <w:t>- Key with about green.</w:t>
      </w:r>
    </w:p>
    <w:p>
      <w:r>
        <w:t>- Certainly hard share person situation thousand.</w:t>
      </w:r>
    </w:p>
    <w:p>
      <w:r>
        <w:t>[1] Stephen Baker, Adams and Sons (2024)</w:t>
      </w:r>
    </w:p>
    <w:p>
      <w:r>
        <w:t>Footnote: Perhaps page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