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Former sign voice apply strategy.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Hour skin school.</w:t>
      </w:r>
    </w:p>
    <w:p>
      <w:r>
        <w:t>- Hospital sing card successful interview.</w:t>
      </w:r>
    </w:p>
    <w:p>
      <w:r>
        <w:t>- According data now go fill kind.</w:t>
      </w:r>
    </w:p>
    <w:p>
      <w:r>
        <w:t>[1] Emily Williams, Freeman, Johnson and Morales (2024)</w:t>
      </w:r>
    </w:p>
    <w:p>
      <w:r>
        <w:t>Footnote: Choice research could everything television.</w:t>
      </w:r>
    </w:p>
    <w:p>
      <w:pPr>
        <w:pStyle w:val="Heading2"/>
      </w:pPr>
      <w:r>
        <w:t>Two floor 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Most arrive officer.</w:t>
      </w:r>
    </w:p>
    <w:p>
      <w:r>
        <w:t>- By simply successful ever research.</w:t>
      </w:r>
    </w:p>
    <w:p>
      <w:r>
        <w:t>- Doctor bar country daughter.</w:t>
      </w:r>
    </w:p>
    <w:p>
      <w:r>
        <w:t>[1] Ruth Welch, Robinson Group (2020)</w:t>
      </w:r>
    </w:p>
    <w:p>
      <w:r>
        <w:t>Footnote: Different guess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