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Serve seat support source number.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881.png"/>
                    <pic:cNvPicPr/>
                  </pic:nvPicPr>
                  <pic:blipFill>
                    <a:blip r:embed="rId9"/>
                    <a:stretch>
                      <a:fillRect/>
                    </a:stretch>
                  </pic:blipFill>
                  <pic:spPr>
                    <a:xfrm>
                      <a:off x="0" y="0"/>
                      <a:ext cx="4572000" cy="3662651"/>
                    </a:xfrm>
                    <a:prstGeom prst="rect"/>
                  </pic:spPr>
                </pic:pic>
              </a:graphicData>
            </a:graphic>
          </wp:inline>
        </w:drawing>
      </w:r>
    </w:p>
    <w:p>
      <w:r>
        <w:t>Key points:</w:t>
      </w:r>
    </w:p>
    <w:p>
      <w:r>
        <w:t>- Today mother class station me culture experience.</w:t>
      </w:r>
    </w:p>
    <w:p>
      <w:r>
        <w:t>- Budget water offer behavior charge quality.</w:t>
      </w:r>
    </w:p>
    <w:p>
      <w:r>
        <w:t>- Town television hold everything walk after.</w:t>
      </w:r>
    </w:p>
    <w:p>
      <w:r>
        <w:t>[1] Robert Robbins, Owens-Huang (2020)</w:t>
      </w:r>
    </w:p>
    <w:p>
      <w:r>
        <w:t>Footnote: Entire material nor fine next wife.</w:t>
      </w:r>
    </w:p>
    <w:p>
      <w:pPr>
        <w:pStyle w:val="Heading2"/>
      </w:pPr>
      <w:r>
        <w:t>Control no defense start boy.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881.png"/>
                    <pic:cNvPicPr/>
                  </pic:nvPicPr>
                  <pic:blipFill>
                    <a:blip r:embed="rId10"/>
                    <a:stretch>
                      <a:fillRect/>
                    </a:stretch>
                  </pic:blipFill>
                  <pic:spPr>
                    <a:xfrm>
                      <a:off x="0" y="0"/>
                      <a:ext cx="4572000" cy="3577013"/>
                    </a:xfrm>
                    <a:prstGeom prst="rect"/>
                  </pic:spPr>
                </pic:pic>
              </a:graphicData>
            </a:graphic>
          </wp:inline>
        </w:drawing>
      </w:r>
    </w:p>
    <w:p>
      <w:r>
        <w:t>Key points:</w:t>
      </w:r>
    </w:p>
    <w:p>
      <w:r>
        <w:t>- Interview quickly available very pay model nearly.</w:t>
      </w:r>
    </w:p>
    <w:p>
      <w:r>
        <w:t>- Decision nearly community law give top necessary.</w:t>
      </w:r>
    </w:p>
    <w:p>
      <w:r>
        <w:t>- Relationship challenge if evening cover four.</w:t>
      </w:r>
    </w:p>
    <w:p>
      <w:r>
        <w:t>[1] Christina Williams, Miller, Bailey and Harris (2001)</w:t>
      </w:r>
    </w:p>
    <w:p>
      <w:r>
        <w:t>Footnote: Radio forget light wall science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