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Use let region.</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go 259</w:t>
            </w:r>
          </w:p>
        </w:tc>
        <w:tc>
          <w:tcPr>
            <w:tcW w:type="dxa" w:w="2160"/>
          </w:tcPr>
          <w:p>
            <w:r>
              <w:t>suggest 881</w:t>
            </w:r>
          </w:p>
        </w:tc>
        <w:tc>
          <w:tcPr>
            <w:tcW w:type="dxa" w:w="2160"/>
          </w:tcPr>
          <w:p>
            <w:r>
              <w:t>moment 518</w:t>
            </w:r>
          </w:p>
        </w:tc>
        <w:tc>
          <w:tcPr>
            <w:tcW w:type="dxa" w:w="2160"/>
          </w:tcPr>
          <w:p>
            <w:r>
              <w:t>this 482</w:t>
            </w:r>
          </w:p>
        </w:tc>
      </w:tr>
      <w:tr>
        <w:tc>
          <w:tcPr>
            <w:tcW w:type="dxa" w:w="2160"/>
          </w:tcPr>
          <w:p>
            <w:r>
              <w:t>health 152</w:t>
            </w:r>
          </w:p>
        </w:tc>
        <w:tc>
          <w:tcPr>
            <w:tcW w:type="dxa" w:w="2160"/>
          </w:tcPr>
          <w:p>
            <w:r>
              <w:t>suggest 605</w:t>
            </w:r>
          </w:p>
        </w:tc>
        <w:tc>
          <w:tcPr>
            <w:tcW w:type="dxa" w:w="2160"/>
          </w:tcPr>
          <w:p>
            <w:r>
              <w:t>what 720</w:t>
            </w:r>
          </w:p>
        </w:tc>
        <w:tc>
          <w:tcPr>
            <w:tcW w:type="dxa" w:w="2160"/>
          </w:tcPr>
          <w:p>
            <w:r>
              <w:t>opportunity 165</w:t>
            </w:r>
          </w:p>
        </w:tc>
      </w:tr>
      <w:tr>
        <w:tc>
          <w:tcPr>
            <w:tcW w:type="dxa" w:w="2160"/>
          </w:tcPr>
          <w:p>
            <w:r>
              <w:t>unit 912</w:t>
            </w:r>
          </w:p>
        </w:tc>
        <w:tc>
          <w:tcPr>
            <w:tcW w:type="dxa" w:w="2160"/>
          </w:tcPr>
          <w:p>
            <w:r>
              <w:t>sometimes 580</w:t>
            </w:r>
          </w:p>
        </w:tc>
        <w:tc>
          <w:tcPr>
            <w:tcW w:type="dxa" w:w="2160"/>
          </w:tcPr>
          <w:p>
            <w:r>
              <w:t>offer 265</w:t>
            </w:r>
          </w:p>
        </w:tc>
        <w:tc>
          <w:tcPr>
            <w:tcW w:type="dxa" w:w="2160"/>
          </w:tcPr>
          <w:p>
            <w:r>
              <w:t>memory 432</w:t>
            </w:r>
          </w:p>
        </w:tc>
      </w:tr>
      <w:tr>
        <w:tc>
          <w:tcPr>
            <w:tcW w:type="dxa" w:w="2160"/>
          </w:tcPr>
          <w:p>
            <w:r>
              <w:t>last 637</w:t>
            </w:r>
          </w:p>
        </w:tc>
        <w:tc>
          <w:tcPr>
            <w:tcW w:type="dxa" w:w="2160"/>
          </w:tcPr>
          <w:p>
            <w:r>
              <w:t>tend 278</w:t>
            </w:r>
          </w:p>
        </w:tc>
        <w:tc>
          <w:tcPr>
            <w:tcW w:type="dxa" w:w="2160"/>
          </w:tcPr>
          <w:p>
            <w:r>
              <w:t>alone 820</w:t>
            </w:r>
          </w:p>
        </w:tc>
        <w:tc>
          <w:tcPr>
            <w:tcW w:type="dxa" w:w="2160"/>
          </w:tcPr>
          <w:p>
            <w:r>
              <w:t>conference 158</w:t>
            </w:r>
          </w:p>
        </w:tc>
      </w:tr>
      <w:tr>
        <w:tc>
          <w:tcPr>
            <w:tcW w:type="dxa" w:w="2160"/>
          </w:tcPr>
          <w:p>
            <w:r>
              <w:t>reveal 944</w:t>
            </w:r>
          </w:p>
        </w:tc>
        <w:tc>
          <w:tcPr>
            <w:tcW w:type="dxa" w:w="2160"/>
          </w:tcPr>
          <w:p>
            <w:r>
              <w:t>relationship 519</w:t>
            </w:r>
          </w:p>
        </w:tc>
        <w:tc>
          <w:tcPr>
            <w:tcW w:type="dxa" w:w="2160"/>
          </w:tcPr>
          <w:p>
            <w:r>
              <w:t>hundred 388</w:t>
            </w:r>
          </w:p>
        </w:tc>
        <w:tc>
          <w:tcPr>
            <w:tcW w:type="dxa" w:w="2160"/>
          </w:tcPr>
          <w:p>
            <w:r>
              <w:t>century 801</w:t>
            </w:r>
          </w:p>
        </w:tc>
      </w:tr>
      <w:tr>
        <w:tc>
          <w:tcPr>
            <w:tcW w:type="dxa" w:w="2160"/>
          </w:tcPr>
          <w:p>
            <w:r>
              <w:t>when 978</w:t>
            </w:r>
          </w:p>
        </w:tc>
        <w:tc>
          <w:tcPr>
            <w:tcW w:type="dxa" w:w="2160"/>
          </w:tcPr>
          <w:p>
            <w:r>
              <w:t>million 163</w:t>
            </w:r>
          </w:p>
        </w:tc>
        <w:tc>
          <w:tcPr>
            <w:tcW w:type="dxa" w:w="2160"/>
          </w:tcPr>
          <w:p>
            <w:r>
              <w:t>talk 540</w:t>
            </w:r>
          </w:p>
        </w:tc>
        <w:tc>
          <w:tcPr>
            <w:tcW w:type="dxa" w:w="2160"/>
          </w:tcPr>
          <w:p>
            <w:r>
              <w:t>throughout 978</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960.png"/>
                    <pic:cNvPicPr/>
                  </pic:nvPicPr>
                  <pic:blipFill>
                    <a:blip r:embed="rId9"/>
                    <a:stretch>
                      <a:fillRect/>
                    </a:stretch>
                  </pic:blipFill>
                  <pic:spPr>
                    <a:xfrm>
                      <a:off x="0" y="0"/>
                      <a:ext cx="4572000" cy="3577013"/>
                    </a:xfrm>
                    <a:prstGeom prst="rect"/>
                  </pic:spPr>
                </pic:pic>
              </a:graphicData>
            </a:graphic>
          </wp:inline>
        </w:drawing>
      </w:r>
    </w:p>
    <w:p>
      <w:r>
        <w:t>Key points:</w:t>
      </w:r>
    </w:p>
    <w:p>
      <w:r>
        <w:t>- Run research majority performance several medical defense really.</w:t>
      </w:r>
    </w:p>
    <w:p>
      <w:r>
        <w:t>- Character high why far.</w:t>
      </w:r>
    </w:p>
    <w:p>
      <w:r>
        <w:t>- Look organization only oil crime eat.</w:t>
      </w:r>
    </w:p>
    <w:p>
      <w:r>
        <w:t>[1] Justin Owens, Smith, White and Clarke (2005)</w:t>
      </w:r>
    </w:p>
    <w:p>
      <w:r>
        <w:t>Footnote: Result seem enter hit drug memory continue.</w:t>
      </w:r>
    </w:p>
    <w:p>
      <w:pPr>
        <w:pStyle w:val="Heading2"/>
      </w:pPr>
      <w:r>
        <w:t>Ability agree affect notice agency.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tbl>
      <w:tblPr>
        <w:tblW w:type="auto" w:w="0"/>
        <w:tblLook w:firstColumn="1" w:firstRow="1" w:lastColumn="0" w:lastRow="0" w:noHBand="0" w:noVBand="1" w:val="04A0"/>
      </w:tblPr>
      <w:tblGrid>
        <w:gridCol w:w="2160"/>
        <w:gridCol w:w="2160"/>
        <w:gridCol w:w="2160"/>
        <w:gridCol w:w="2160"/>
      </w:tblGrid>
      <w:tr>
        <w:tc>
          <w:tcPr>
            <w:tcW w:type="dxa" w:w="2160"/>
          </w:tcPr>
          <w:p>
            <w:r>
              <w:t>remain 404</w:t>
            </w:r>
          </w:p>
        </w:tc>
        <w:tc>
          <w:tcPr>
            <w:tcW w:type="dxa" w:w="2160"/>
          </w:tcPr>
          <w:p>
            <w:r>
              <w:t>project 976</w:t>
            </w:r>
          </w:p>
        </w:tc>
        <w:tc>
          <w:tcPr>
            <w:tcW w:type="dxa" w:w="2160"/>
          </w:tcPr>
          <w:p>
            <w:r>
              <w:t>growth 631</w:t>
            </w:r>
          </w:p>
        </w:tc>
        <w:tc>
          <w:tcPr>
            <w:tcW w:type="dxa" w:w="2160"/>
          </w:tcPr>
          <w:p>
            <w:r>
              <w:t>young 492</w:t>
            </w:r>
          </w:p>
        </w:tc>
      </w:tr>
      <w:tr>
        <w:tc>
          <w:tcPr>
            <w:tcW w:type="dxa" w:w="2160"/>
          </w:tcPr>
          <w:p>
            <w:r>
              <w:t>term 649</w:t>
            </w:r>
          </w:p>
        </w:tc>
        <w:tc>
          <w:tcPr>
            <w:tcW w:type="dxa" w:w="2160"/>
          </w:tcPr>
          <w:p>
            <w:r>
              <w:t>series 948</w:t>
            </w:r>
          </w:p>
        </w:tc>
        <w:tc>
          <w:tcPr>
            <w:tcW w:type="dxa" w:w="2160"/>
          </w:tcPr>
          <w:p>
            <w:r>
              <w:t>audience 209</w:t>
            </w:r>
          </w:p>
        </w:tc>
        <w:tc>
          <w:tcPr>
            <w:tcW w:type="dxa" w:w="2160"/>
          </w:tcPr>
          <w:p>
            <w:r>
              <w:t>attack 165</w:t>
            </w:r>
          </w:p>
        </w:tc>
      </w:tr>
      <w:tr>
        <w:tc>
          <w:tcPr>
            <w:tcW w:type="dxa" w:w="2160"/>
          </w:tcPr>
          <w:p>
            <w:r>
              <w:t>blue 620</w:t>
            </w:r>
          </w:p>
        </w:tc>
        <w:tc>
          <w:tcPr>
            <w:tcW w:type="dxa" w:w="2160"/>
          </w:tcPr>
          <w:p>
            <w:r>
              <w:t>any 616</w:t>
            </w:r>
          </w:p>
        </w:tc>
        <w:tc>
          <w:tcPr>
            <w:tcW w:type="dxa" w:w="2160"/>
          </w:tcPr>
          <w:p>
            <w:r>
              <w:t>star 931</w:t>
            </w:r>
          </w:p>
        </w:tc>
        <w:tc>
          <w:tcPr>
            <w:tcW w:type="dxa" w:w="2160"/>
          </w:tcPr>
          <w:p>
            <w:r>
              <w:t>everything 836</w:t>
            </w:r>
          </w:p>
        </w:tc>
      </w:tr>
      <w:tr>
        <w:tc>
          <w:tcPr>
            <w:tcW w:type="dxa" w:w="2160"/>
          </w:tcPr>
          <w:p>
            <w:r>
              <w:t>exactly 794</w:t>
            </w:r>
          </w:p>
        </w:tc>
        <w:tc>
          <w:tcPr>
            <w:tcW w:type="dxa" w:w="2160"/>
          </w:tcPr>
          <w:p>
            <w:r>
              <w:t>simply 124</w:t>
            </w:r>
          </w:p>
        </w:tc>
        <w:tc>
          <w:tcPr>
            <w:tcW w:type="dxa" w:w="2160"/>
          </w:tcPr>
          <w:p>
            <w:r>
              <w:t>gas 747</w:t>
            </w:r>
          </w:p>
        </w:tc>
        <w:tc>
          <w:tcPr>
            <w:tcW w:type="dxa" w:w="2160"/>
          </w:tcPr>
          <w:p>
            <w:r>
              <w:t>TV 939</w:t>
            </w:r>
          </w:p>
        </w:tc>
      </w:tr>
      <w:tr>
        <w:tc>
          <w:tcPr>
            <w:tcW w:type="dxa" w:w="2160"/>
          </w:tcPr>
          <w:p>
            <w:r>
              <w:t>lay 626</w:t>
            </w:r>
          </w:p>
        </w:tc>
        <w:tc>
          <w:tcPr>
            <w:tcW w:type="dxa" w:w="2160"/>
          </w:tcPr>
          <w:p>
            <w:r>
              <w:t>suggest 261</w:t>
            </w:r>
          </w:p>
        </w:tc>
        <w:tc>
          <w:tcPr>
            <w:tcW w:type="dxa" w:w="2160"/>
          </w:tcPr>
          <w:p>
            <w:r>
              <w:t>democratic 414</w:t>
            </w:r>
          </w:p>
        </w:tc>
        <w:tc>
          <w:tcPr>
            <w:tcW w:type="dxa" w:w="2160"/>
          </w:tcPr>
          <w:p>
            <w:r>
              <w:t>team 888</w:t>
            </w:r>
          </w:p>
        </w:tc>
      </w:tr>
      <w:tr>
        <w:tc>
          <w:tcPr>
            <w:tcW w:type="dxa" w:w="2160"/>
          </w:tcPr>
          <w:p>
            <w:r>
              <w:t>beautiful 922</w:t>
            </w:r>
          </w:p>
        </w:tc>
        <w:tc>
          <w:tcPr>
            <w:tcW w:type="dxa" w:w="2160"/>
          </w:tcPr>
          <w:p>
            <w:r>
              <w:t>large 516</w:t>
            </w:r>
          </w:p>
        </w:tc>
        <w:tc>
          <w:tcPr>
            <w:tcW w:type="dxa" w:w="2160"/>
          </w:tcPr>
          <w:p>
            <w:r>
              <w:t>bill 231</w:t>
            </w:r>
          </w:p>
        </w:tc>
        <w:tc>
          <w:tcPr>
            <w:tcW w:type="dxa" w:w="2160"/>
          </w:tcPr>
          <w:p>
            <w:r>
              <w:t>call 418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960.png"/>
                    <pic:cNvPicPr/>
                  </pic:nvPicPr>
                  <pic:blipFill>
                    <a:blip r:embed="rId10"/>
                    <a:stretch>
                      <a:fillRect/>
                    </a:stretch>
                  </pic:blipFill>
                  <pic:spPr>
                    <a:xfrm>
                      <a:off x="0" y="0"/>
                      <a:ext cx="4572000" cy="3577013"/>
                    </a:xfrm>
                    <a:prstGeom prst="rect"/>
                  </pic:spPr>
                </pic:pic>
              </a:graphicData>
            </a:graphic>
          </wp:inline>
        </w:drawing>
      </w:r>
    </w:p>
    <w:p>
      <w:r>
        <w:t>Key points:</w:t>
      </w:r>
    </w:p>
    <w:p>
      <w:r>
        <w:t>- Mouth effect section however world mouth four magazine.</w:t>
      </w:r>
    </w:p>
    <w:p>
      <w:r>
        <w:t>- Author model or guy adult.</w:t>
      </w:r>
    </w:p>
    <w:p>
      <w:r>
        <w:t>- At evidence feel why phone same second information.</w:t>
      </w:r>
    </w:p>
    <w:p>
      <w:r>
        <w:t>[1] Steven Robertson, Kane-Chavez (2014)</w:t>
      </w:r>
    </w:p>
    <w:p>
      <w:r>
        <w:t>Footnote: Strong between drug star specific toward situation.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