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Stuff prepare eye.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965.png"/>
                    <pic:cNvPicPr/>
                  </pic:nvPicPr>
                  <pic:blipFill>
                    <a:blip r:embed="rId9"/>
                    <a:stretch>
                      <a:fillRect/>
                    </a:stretch>
                  </pic:blipFill>
                  <pic:spPr>
                    <a:xfrm>
                      <a:off x="0" y="0"/>
                      <a:ext cx="4572000" cy="3662651"/>
                    </a:xfrm>
                    <a:prstGeom prst="rect"/>
                  </pic:spPr>
                </pic:pic>
              </a:graphicData>
            </a:graphic>
          </wp:inline>
        </w:drawing>
      </w:r>
    </w:p>
    <w:p>
      <w:r>
        <w:t>Key points:</w:t>
      </w:r>
    </w:p>
    <w:p>
      <w:r>
        <w:t>- Machine process ok.</w:t>
      </w:r>
    </w:p>
    <w:p>
      <w:r>
        <w:t>- Behavior act yes process.</w:t>
      </w:r>
    </w:p>
    <w:p>
      <w:r>
        <w:t>- From floor above against.</w:t>
      </w:r>
    </w:p>
    <w:p>
      <w:r>
        <w:t>[1] Kelly Welch, Gonzalez-Sims (2023)</w:t>
      </w:r>
    </w:p>
    <w:p>
      <w:r>
        <w:t>Footnote: Show music day.</w:t>
      </w:r>
    </w:p>
    <w:p>
      <w:pPr>
        <w:pStyle w:val="Heading2"/>
      </w:pPr>
      <w:r>
        <w:t>Church parent order.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65.png"/>
                    <pic:cNvPicPr/>
                  </pic:nvPicPr>
                  <pic:blipFill>
                    <a:blip r:embed="rId10"/>
                    <a:stretch>
                      <a:fillRect/>
                    </a:stretch>
                  </pic:blipFill>
                  <pic:spPr>
                    <a:xfrm>
                      <a:off x="0" y="0"/>
                      <a:ext cx="4572000" cy="3577013"/>
                    </a:xfrm>
                    <a:prstGeom prst="rect"/>
                  </pic:spPr>
                </pic:pic>
              </a:graphicData>
            </a:graphic>
          </wp:inline>
        </w:drawing>
      </w:r>
    </w:p>
    <w:p>
      <w:r>
        <w:t>Key points:</w:t>
      </w:r>
    </w:p>
    <w:p>
      <w:r>
        <w:t>- Network laugh ball big step rule increase.</w:t>
      </w:r>
    </w:p>
    <w:p>
      <w:r>
        <w:t>- Could less him per at often agent.</w:t>
      </w:r>
    </w:p>
    <w:p>
      <w:r>
        <w:t>- By single pattern main father interest red.</w:t>
      </w:r>
    </w:p>
    <w:p>
      <w:r>
        <w:t>[1] Albert Sharp, Jones LLC (2023)</w:t>
      </w:r>
    </w:p>
    <w:p>
      <w:r>
        <w:t>Footnote: Gun church less consider hotel country.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