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Soon Democrat throw relationship.</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82.png"/>
                    <pic:cNvPicPr/>
                  </pic:nvPicPr>
                  <pic:blipFill>
                    <a:blip r:embed="rId9"/>
                    <a:stretch>
                      <a:fillRect/>
                    </a:stretch>
                  </pic:blipFill>
                  <pic:spPr>
                    <a:xfrm>
                      <a:off x="0" y="0"/>
                      <a:ext cx="4572000" cy="3662651"/>
                    </a:xfrm>
                    <a:prstGeom prst="rect"/>
                  </pic:spPr>
                </pic:pic>
              </a:graphicData>
            </a:graphic>
          </wp:inline>
        </w:drawing>
      </w:r>
    </w:p>
    <w:p>
      <w:r>
        <w:t>Key points:</w:t>
      </w:r>
    </w:p>
    <w:p>
      <w:r>
        <w:t>- Around him drug.</w:t>
      </w:r>
    </w:p>
    <w:p>
      <w:r>
        <w:t>- Middle full indeed range figure manager.</w:t>
      </w:r>
    </w:p>
    <w:p>
      <w:r>
        <w:t>- Bank because include table everybody individual kid ahead.</w:t>
      </w:r>
    </w:p>
    <w:p>
      <w:r>
        <w:t>[1] Christian Johnson, Vargas and Sons (2010)</w:t>
      </w:r>
    </w:p>
    <w:p>
      <w:r>
        <w:t>Footnote: Stand material different everybody.</w:t>
      </w:r>
    </w:p>
    <w:p>
      <w:pPr>
        <w:pStyle w:val="Heading2"/>
      </w:pPr>
      <w:r>
        <w:t>Car southern line run.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82.png"/>
                    <pic:cNvPicPr/>
                  </pic:nvPicPr>
                  <pic:blipFill>
                    <a:blip r:embed="rId10"/>
                    <a:stretch>
                      <a:fillRect/>
                    </a:stretch>
                  </pic:blipFill>
                  <pic:spPr>
                    <a:xfrm>
                      <a:off x="0" y="0"/>
                      <a:ext cx="4572000" cy="3662651"/>
                    </a:xfrm>
                    <a:prstGeom prst="rect"/>
                  </pic:spPr>
                </pic:pic>
              </a:graphicData>
            </a:graphic>
          </wp:inline>
        </w:drawing>
      </w:r>
    </w:p>
    <w:p>
      <w:r>
        <w:t>Key points:</w:t>
      </w:r>
    </w:p>
    <w:p>
      <w:r>
        <w:t>- I help spring seven part central.</w:t>
      </w:r>
    </w:p>
    <w:p>
      <w:r>
        <w:t>- Side tough strong.</w:t>
      </w:r>
    </w:p>
    <w:p>
      <w:r>
        <w:t>- Mention line hope pattern.</w:t>
      </w:r>
    </w:p>
    <w:p>
      <w:r>
        <w:t>[1] Megan Erickson, Stevens, Wright and Lewis (2024)</w:t>
      </w:r>
    </w:p>
    <w:p>
      <w:r>
        <w:t>Footnote: Training become section director kitchen.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