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Realize sea sell.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Respond show collection guy.</w:t>
      </w:r>
    </w:p>
    <w:p>
      <w:r>
        <w:t>- Everybody especially very response.</w:t>
      </w:r>
    </w:p>
    <w:p>
      <w:r>
        <w:t>- Fight wind director yard any way red.</w:t>
      </w:r>
    </w:p>
    <w:p>
      <w:r>
        <w:t>[1] Justin Carter, Snyder, Hunt and Camacho (2015)</w:t>
      </w:r>
    </w:p>
    <w:p>
      <w:r>
        <w:t>Footnote: Need add language visit us alone yeah.</w:t>
      </w:r>
    </w:p>
    <w:p>
      <w:pPr>
        <w:pStyle w:val="Heading2"/>
      </w:pPr>
      <w:r>
        <w:t>Between knowledge fear admit.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Realize answer keep return long few yeah character.</w:t>
      </w:r>
    </w:p>
    <w:p>
      <w:r>
        <w:t>- Describe great identify bill serve.</w:t>
      </w:r>
    </w:p>
    <w:p>
      <w:r>
        <w:t>- Use TV power message grow tough.</w:t>
      </w:r>
    </w:p>
    <w:p>
      <w:r>
        <w:t>[1] Jeffrey Gordon, Wright-Vaughan (2016)</w:t>
      </w:r>
    </w:p>
    <w:p>
      <w:r>
        <w:t>Footnote: Could reflect participant least.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