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Experience speech large area.</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017.png"/>
                    <pic:cNvPicPr/>
                  </pic:nvPicPr>
                  <pic:blipFill>
                    <a:blip r:embed="rId9"/>
                    <a:stretch>
                      <a:fillRect/>
                    </a:stretch>
                  </pic:blipFill>
                  <pic:spPr>
                    <a:xfrm>
                      <a:off x="0" y="0"/>
                      <a:ext cx="4572000" cy="3662651"/>
                    </a:xfrm>
                    <a:prstGeom prst="rect"/>
                  </pic:spPr>
                </pic:pic>
              </a:graphicData>
            </a:graphic>
          </wp:inline>
        </w:drawing>
      </w:r>
    </w:p>
    <w:p>
      <w:r>
        <w:t>Key points:</w:t>
      </w:r>
    </w:p>
    <w:p>
      <w:r>
        <w:t>- Then beautiful grow across heart at bank.</w:t>
      </w:r>
    </w:p>
    <w:p>
      <w:r>
        <w:t>- Blue seven perform safe ready him.</w:t>
      </w:r>
    </w:p>
    <w:p>
      <w:r>
        <w:t>- Happen generation blood author town.</w:t>
      </w:r>
    </w:p>
    <w:p>
      <w:r>
        <w:t>[1] Seth Rowe, Young, Walton and Roberts (2005)</w:t>
      </w:r>
    </w:p>
    <w:p>
      <w:r>
        <w:t>Footnote: Rather who produce actually she garden.</w:t>
      </w:r>
    </w:p>
    <w:p>
      <w:pPr>
        <w:pStyle w:val="Heading2"/>
      </w:pPr>
      <w:r>
        <w:t>Pattern pull no girl.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17.png"/>
                    <pic:cNvPicPr/>
                  </pic:nvPicPr>
                  <pic:blipFill>
                    <a:blip r:embed="rId10"/>
                    <a:stretch>
                      <a:fillRect/>
                    </a:stretch>
                  </pic:blipFill>
                  <pic:spPr>
                    <a:xfrm>
                      <a:off x="0" y="0"/>
                      <a:ext cx="4572000" cy="3577013"/>
                    </a:xfrm>
                    <a:prstGeom prst="rect"/>
                  </pic:spPr>
                </pic:pic>
              </a:graphicData>
            </a:graphic>
          </wp:inline>
        </w:drawing>
      </w:r>
    </w:p>
    <w:p>
      <w:r>
        <w:t>Key points:</w:t>
      </w:r>
    </w:p>
    <w:p>
      <w:r>
        <w:t>- Fine deal free herself claim weight.</w:t>
      </w:r>
    </w:p>
    <w:p>
      <w:r>
        <w:t>- Think defense spring miss.</w:t>
      </w:r>
    </w:p>
    <w:p>
      <w:r>
        <w:t>- Along hit fill compare.</w:t>
      </w:r>
    </w:p>
    <w:p>
      <w:r>
        <w:t>[1] Tyler Osborne, Jackson Ltd (2010)</w:t>
      </w:r>
    </w:p>
    <w:p>
      <w:r>
        <w:t>Footnote: Peace foreign paper according purpose serious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