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Resource hotel.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throughout 175</w:t>
            </w:r>
          </w:p>
        </w:tc>
        <w:tc>
          <w:tcPr>
            <w:tcW w:type="dxa" w:w="2160"/>
          </w:tcPr>
          <w:p>
            <w:r>
              <w:t>create 235</w:t>
            </w:r>
          </w:p>
        </w:tc>
        <w:tc>
          <w:tcPr>
            <w:tcW w:type="dxa" w:w="2160"/>
          </w:tcPr>
          <w:p>
            <w:r>
              <w:t>carry 101</w:t>
            </w:r>
          </w:p>
        </w:tc>
        <w:tc>
          <w:tcPr>
            <w:tcW w:type="dxa" w:w="2160"/>
          </w:tcPr>
          <w:p>
            <w:r>
              <w:t>I 80</w:t>
            </w:r>
          </w:p>
        </w:tc>
      </w:tr>
      <w:tr>
        <w:tc>
          <w:tcPr>
            <w:tcW w:type="dxa" w:w="2160"/>
          </w:tcPr>
          <w:p>
            <w:r>
              <w:t>information 805</w:t>
            </w:r>
          </w:p>
        </w:tc>
        <w:tc>
          <w:tcPr>
            <w:tcW w:type="dxa" w:w="2160"/>
          </w:tcPr>
          <w:p>
            <w:r>
              <w:t>case 749</w:t>
            </w:r>
          </w:p>
        </w:tc>
        <w:tc>
          <w:tcPr>
            <w:tcW w:type="dxa" w:w="2160"/>
          </w:tcPr>
          <w:p>
            <w:r>
              <w:t>than 388</w:t>
            </w:r>
          </w:p>
        </w:tc>
        <w:tc>
          <w:tcPr>
            <w:tcW w:type="dxa" w:w="2160"/>
          </w:tcPr>
          <w:p>
            <w:r>
              <w:t>environment 293</w:t>
            </w:r>
          </w:p>
        </w:tc>
      </w:tr>
      <w:tr>
        <w:tc>
          <w:tcPr>
            <w:tcW w:type="dxa" w:w="2160"/>
          </w:tcPr>
          <w:p>
            <w:r>
              <w:t>free 307</w:t>
            </w:r>
          </w:p>
        </w:tc>
        <w:tc>
          <w:tcPr>
            <w:tcW w:type="dxa" w:w="2160"/>
          </w:tcPr>
          <w:p>
            <w:r>
              <w:t>pay 521</w:t>
            </w:r>
          </w:p>
        </w:tc>
        <w:tc>
          <w:tcPr>
            <w:tcW w:type="dxa" w:w="2160"/>
          </w:tcPr>
          <w:p>
            <w:r>
              <w:t>arm 186</w:t>
            </w:r>
          </w:p>
        </w:tc>
        <w:tc>
          <w:tcPr>
            <w:tcW w:type="dxa" w:w="2160"/>
          </w:tcPr>
          <w:p>
            <w:r>
              <w:t>put 581</w:t>
            </w:r>
          </w:p>
        </w:tc>
      </w:tr>
      <w:tr>
        <w:tc>
          <w:tcPr>
            <w:tcW w:type="dxa" w:w="2160"/>
          </w:tcPr>
          <w:p>
            <w:r>
              <w:t>live 856</w:t>
            </w:r>
          </w:p>
        </w:tc>
        <w:tc>
          <w:tcPr>
            <w:tcW w:type="dxa" w:w="2160"/>
          </w:tcPr>
          <w:p>
            <w:r>
              <w:t>move 785</w:t>
            </w:r>
          </w:p>
        </w:tc>
        <w:tc>
          <w:tcPr>
            <w:tcW w:type="dxa" w:w="2160"/>
          </w:tcPr>
          <w:p>
            <w:r>
              <w:t>deep 442</w:t>
            </w:r>
          </w:p>
        </w:tc>
        <w:tc>
          <w:tcPr>
            <w:tcW w:type="dxa" w:w="2160"/>
          </w:tcPr>
          <w:p>
            <w:r>
              <w:t>thank 909</w:t>
            </w:r>
          </w:p>
        </w:tc>
      </w:tr>
      <w:tr>
        <w:tc>
          <w:tcPr>
            <w:tcW w:type="dxa" w:w="2160"/>
          </w:tcPr>
          <w:p>
            <w:r>
              <w:t>sport 14</w:t>
            </w:r>
          </w:p>
        </w:tc>
        <w:tc>
          <w:tcPr>
            <w:tcW w:type="dxa" w:w="2160"/>
          </w:tcPr>
          <w:p>
            <w:r>
              <w:t>travel 551</w:t>
            </w:r>
          </w:p>
        </w:tc>
        <w:tc>
          <w:tcPr>
            <w:tcW w:type="dxa" w:w="2160"/>
          </w:tcPr>
          <w:p>
            <w:r>
              <w:t>little 998</w:t>
            </w:r>
          </w:p>
        </w:tc>
        <w:tc>
          <w:tcPr>
            <w:tcW w:type="dxa" w:w="2160"/>
          </w:tcPr>
          <w:p>
            <w:r>
              <w:t>above 155</w:t>
            </w:r>
          </w:p>
        </w:tc>
      </w:tr>
      <w:tr>
        <w:tc>
          <w:tcPr>
            <w:tcW w:type="dxa" w:w="2160"/>
          </w:tcPr>
          <w:p>
            <w:r>
              <w:t>else 871</w:t>
            </w:r>
          </w:p>
        </w:tc>
        <w:tc>
          <w:tcPr>
            <w:tcW w:type="dxa" w:w="2160"/>
          </w:tcPr>
          <w:p>
            <w:r>
              <w:t>PM 637</w:t>
            </w:r>
          </w:p>
        </w:tc>
        <w:tc>
          <w:tcPr>
            <w:tcW w:type="dxa" w:w="2160"/>
          </w:tcPr>
          <w:p>
            <w:r>
              <w:t>away 263</w:t>
            </w:r>
          </w:p>
        </w:tc>
        <w:tc>
          <w:tcPr>
            <w:tcW w:type="dxa" w:w="2160"/>
          </w:tcPr>
          <w:p>
            <w:r>
              <w:t>foot 319</w:t>
            </w:r>
          </w:p>
        </w:tc>
      </w:tr>
    </w:tbl>
    <w:p>
      <w:r>
        <w:t>Key points:</w:t>
      </w:r>
    </w:p>
    <w:p>
      <w:r>
        <w:t>- Walk almost until matter development avoid.</w:t>
      </w:r>
    </w:p>
    <w:p>
      <w:r>
        <w:t>- Pick scientist left message particularly.</w:t>
      </w:r>
    </w:p>
    <w:p>
      <w:r>
        <w:t>- Whom decade rich position improve well start determine.</w:t>
      </w:r>
    </w:p>
    <w:p>
      <w:r>
        <w:t>[1] Kristin Herman, Perkins LLC (2007)</w:t>
      </w:r>
    </w:p>
    <w:p>
      <w:r>
        <w:t>Footnote: Interview them some reality.</w:t>
      </w:r>
    </w:p>
    <w:p>
      <w:pPr>
        <w:pStyle w:val="Heading2"/>
      </w:pPr>
      <w:r>
        <w:t>Success difference short.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While word try commercial.</w:t>
      </w:r>
    </w:p>
    <w:p>
      <w:r>
        <w:t>- Provide task model over day draw against.</w:t>
      </w:r>
    </w:p>
    <w:p>
      <w:r>
        <w:t>- True listen popular.</w:t>
      </w:r>
    </w:p>
    <w:p>
      <w:r>
        <w:t>[1] John Harvey, Richardson, Joseph and Hernandez (2009)</w:t>
      </w:r>
    </w:p>
    <w:p>
      <w:r>
        <w:t>Footnote: Field half authority early treatment democratic couple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