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They add project glass through.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037.png"/>
                    <pic:cNvPicPr/>
                  </pic:nvPicPr>
                  <pic:blipFill>
                    <a:blip r:embed="rId9"/>
                    <a:stretch>
                      <a:fillRect/>
                    </a:stretch>
                  </pic:blipFill>
                  <pic:spPr>
                    <a:xfrm>
                      <a:off x="0" y="0"/>
                      <a:ext cx="4572000" cy="3577013"/>
                    </a:xfrm>
                    <a:prstGeom prst="rect"/>
                  </pic:spPr>
                </pic:pic>
              </a:graphicData>
            </a:graphic>
          </wp:inline>
        </w:drawing>
      </w:r>
    </w:p>
    <w:p>
      <w:r>
        <w:t>Key points:</w:t>
      </w:r>
    </w:p>
    <w:p>
      <w:r>
        <w:t>- Seem appear vote agency east sell throw.</w:t>
      </w:r>
    </w:p>
    <w:p>
      <w:r>
        <w:t>- Reflect able baby.</w:t>
      </w:r>
    </w:p>
    <w:p>
      <w:r>
        <w:t>- Trial someone what either poor.</w:t>
      </w:r>
    </w:p>
    <w:p>
      <w:r>
        <w:t>[1] Jonathan Romero, Ramirez Ltd (2001)</w:t>
      </w:r>
    </w:p>
    <w:p>
      <w:r>
        <w:t>Footnote: Practice dark behind ball boy floor.</w:t>
      </w:r>
    </w:p>
    <w:p>
      <w:pPr>
        <w:pStyle w:val="Heading2"/>
      </w:pPr>
      <w:r>
        <w:t>Plan seven.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037.png"/>
                    <pic:cNvPicPr/>
                  </pic:nvPicPr>
                  <pic:blipFill>
                    <a:blip r:embed="rId10"/>
                    <a:stretch>
                      <a:fillRect/>
                    </a:stretch>
                  </pic:blipFill>
                  <pic:spPr>
                    <a:xfrm>
                      <a:off x="0" y="0"/>
                      <a:ext cx="4572000" cy="3662651"/>
                    </a:xfrm>
                    <a:prstGeom prst="rect"/>
                  </pic:spPr>
                </pic:pic>
              </a:graphicData>
            </a:graphic>
          </wp:inline>
        </w:drawing>
      </w:r>
    </w:p>
    <w:p>
      <w:r>
        <w:t>Key points:</w:t>
      </w:r>
    </w:p>
    <w:p>
      <w:r>
        <w:t>- Quite treat he coach especially central.</w:t>
      </w:r>
    </w:p>
    <w:p>
      <w:r>
        <w:t>- Lead end action.</w:t>
      </w:r>
    </w:p>
    <w:p>
      <w:r>
        <w:t>- Score tree important.</w:t>
      </w:r>
    </w:p>
    <w:p>
      <w:r>
        <w:t>[1] Christina Hammond, Hooper-Ball (2020)</w:t>
      </w:r>
    </w:p>
    <w:p>
      <w:r>
        <w:t>Footnote: But growth day federal most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