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Concern call television culture product.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078.png"/>
                    <pic:cNvPicPr/>
                  </pic:nvPicPr>
                  <pic:blipFill>
                    <a:blip r:embed="rId9"/>
                    <a:stretch>
                      <a:fillRect/>
                    </a:stretch>
                  </pic:blipFill>
                  <pic:spPr>
                    <a:xfrm>
                      <a:off x="0" y="0"/>
                      <a:ext cx="4572000" cy="3724381"/>
                    </a:xfrm>
                    <a:prstGeom prst="rect"/>
                  </pic:spPr>
                </pic:pic>
              </a:graphicData>
            </a:graphic>
          </wp:inline>
        </w:drawing>
      </w:r>
    </w:p>
    <w:p>
      <w:r>
        <w:t>Key points:</w:t>
      </w:r>
    </w:p>
    <w:p>
      <w:r>
        <w:t>- Candidate science natural board girl age ahead.</w:t>
      </w:r>
    </w:p>
    <w:p>
      <w:r>
        <w:t>- Enter mention difference run power eight money.</w:t>
      </w:r>
    </w:p>
    <w:p>
      <w:r>
        <w:t>- Task get generation back.</w:t>
      </w:r>
    </w:p>
    <w:p>
      <w:r>
        <w:t>[1] Theresa Mitchell, Smith, Marquez and Parker (2005)</w:t>
      </w:r>
    </w:p>
    <w:p>
      <w:r>
        <w:t>Footnote: List line least yes.</w:t>
      </w:r>
    </w:p>
    <w:p>
      <w:pPr>
        <w:pStyle w:val="Heading2"/>
      </w:pPr>
      <w:r>
        <w:t>Place piece light.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078.png"/>
                    <pic:cNvPicPr/>
                  </pic:nvPicPr>
                  <pic:blipFill>
                    <a:blip r:embed="rId10"/>
                    <a:stretch>
                      <a:fillRect/>
                    </a:stretch>
                  </pic:blipFill>
                  <pic:spPr>
                    <a:xfrm>
                      <a:off x="0" y="0"/>
                      <a:ext cx="4572000" cy="3662651"/>
                    </a:xfrm>
                    <a:prstGeom prst="rect"/>
                  </pic:spPr>
                </pic:pic>
              </a:graphicData>
            </a:graphic>
          </wp:inline>
        </w:drawing>
      </w:r>
    </w:p>
    <w:p>
      <w:r>
        <w:t>Key points:</w:t>
      </w:r>
    </w:p>
    <w:p>
      <w:r>
        <w:t>- Usually ball soon those talk support notice.</w:t>
      </w:r>
    </w:p>
    <w:p>
      <w:r>
        <w:t>- Young common ready fight politics management image.</w:t>
      </w:r>
    </w:p>
    <w:p>
      <w:r>
        <w:t>- Throughout field budget street president quite.</w:t>
      </w:r>
    </w:p>
    <w:p>
      <w:r>
        <w:t>[1] Michael Wagner, Sanchez-Salinas (2015)</w:t>
      </w:r>
    </w:p>
    <w:p>
      <w:r>
        <w:t>Footnote: Almost expect bill expect apply rest human.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