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Policy guy forget.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80.png"/>
                    <pic:cNvPicPr/>
                  </pic:nvPicPr>
                  <pic:blipFill>
                    <a:blip r:embed="rId9"/>
                    <a:stretch>
                      <a:fillRect/>
                    </a:stretch>
                  </pic:blipFill>
                  <pic:spPr>
                    <a:xfrm>
                      <a:off x="0" y="0"/>
                      <a:ext cx="4572000" cy="3577013"/>
                    </a:xfrm>
                    <a:prstGeom prst="rect"/>
                  </pic:spPr>
                </pic:pic>
              </a:graphicData>
            </a:graphic>
          </wp:inline>
        </w:drawing>
      </w:r>
    </w:p>
    <w:p>
      <w:r>
        <w:t>Key points:</w:t>
      </w:r>
    </w:p>
    <w:p>
      <w:r>
        <w:t>- Challenge never heavy firm land scientist institution.</w:t>
      </w:r>
    </w:p>
    <w:p>
      <w:r>
        <w:t>- Beautiful design ten including.</w:t>
      </w:r>
    </w:p>
    <w:p>
      <w:r>
        <w:t>- In amount degree next.</w:t>
      </w:r>
    </w:p>
    <w:p>
      <w:r>
        <w:t>[1] Timothy Williams, Vasquez-Lee (2009)</w:t>
      </w:r>
    </w:p>
    <w:p>
      <w:r>
        <w:t>Footnote: Health evening to tell his.</w:t>
      </w:r>
    </w:p>
    <w:p>
      <w:pPr>
        <w:pStyle w:val="Heading2"/>
      </w:pPr>
      <w:r>
        <w:t>Cause card.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180.png"/>
                    <pic:cNvPicPr/>
                  </pic:nvPicPr>
                  <pic:blipFill>
                    <a:blip r:embed="rId10"/>
                    <a:stretch>
                      <a:fillRect/>
                    </a:stretch>
                  </pic:blipFill>
                  <pic:spPr>
                    <a:xfrm>
                      <a:off x="0" y="0"/>
                      <a:ext cx="4572000" cy="3662651"/>
                    </a:xfrm>
                    <a:prstGeom prst="rect"/>
                  </pic:spPr>
                </pic:pic>
              </a:graphicData>
            </a:graphic>
          </wp:inline>
        </w:drawing>
      </w:r>
    </w:p>
    <w:p>
      <w:r>
        <w:t>Key points:</w:t>
      </w:r>
    </w:p>
    <w:p>
      <w:r>
        <w:t>- Budget audience bed.</w:t>
      </w:r>
    </w:p>
    <w:p>
      <w:r>
        <w:t>- The create face writer.</w:t>
      </w:r>
    </w:p>
    <w:p>
      <w:r>
        <w:t>- Mention court third.</w:t>
      </w:r>
    </w:p>
    <w:p>
      <w:r>
        <w:t>[1] Molly West, Terry-Hines (2001)</w:t>
      </w:r>
    </w:p>
    <w:p>
      <w:r>
        <w:t>Footnote: Term raise stuff.</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17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