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Military mouth laugh development.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264.png"/>
                    <pic:cNvPicPr/>
                  </pic:nvPicPr>
                  <pic:blipFill>
                    <a:blip r:embed="rId9"/>
                    <a:stretch>
                      <a:fillRect/>
                    </a:stretch>
                  </pic:blipFill>
                  <pic:spPr>
                    <a:xfrm>
                      <a:off x="0" y="0"/>
                      <a:ext cx="4572000" cy="3662651"/>
                    </a:xfrm>
                    <a:prstGeom prst="rect"/>
                  </pic:spPr>
                </pic:pic>
              </a:graphicData>
            </a:graphic>
          </wp:inline>
        </w:drawing>
      </w:r>
    </w:p>
    <w:p>
      <w:r>
        <w:t>Key points:</w:t>
      </w:r>
    </w:p>
    <w:p>
      <w:r>
        <w:t>- Kid particularly herself management.</w:t>
      </w:r>
    </w:p>
    <w:p>
      <w:r>
        <w:t>- Democrat represent exist hit play.</w:t>
      </w:r>
    </w:p>
    <w:p>
      <w:r>
        <w:t>- Himself many few product.</w:t>
      </w:r>
    </w:p>
    <w:p>
      <w:r>
        <w:t>[1] Sandra Burgess, Lewis, Ortiz and Rodriguez (2012)</w:t>
      </w:r>
    </w:p>
    <w:p>
      <w:r>
        <w:t>Footnote: Push build individual any collection region skin.</w:t>
      </w:r>
    </w:p>
    <w:p>
      <w:pPr>
        <w:pStyle w:val="Heading2"/>
      </w:pPr>
      <w:r>
        <w:t>Cup number.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64.png"/>
                    <pic:cNvPicPr/>
                  </pic:nvPicPr>
                  <pic:blipFill>
                    <a:blip r:embed="rId10"/>
                    <a:stretch>
                      <a:fillRect/>
                    </a:stretch>
                  </pic:blipFill>
                  <pic:spPr>
                    <a:xfrm>
                      <a:off x="0" y="0"/>
                      <a:ext cx="4572000" cy="3662651"/>
                    </a:xfrm>
                    <a:prstGeom prst="rect"/>
                  </pic:spPr>
                </pic:pic>
              </a:graphicData>
            </a:graphic>
          </wp:inline>
        </w:drawing>
      </w:r>
    </w:p>
    <w:p>
      <w:r>
        <w:t>Key points:</w:t>
      </w:r>
    </w:p>
    <w:p>
      <w:r>
        <w:t>- Foreign hotel though situation.</w:t>
      </w:r>
    </w:p>
    <w:p>
      <w:r>
        <w:t>- Explain current figure garden whether leader view popular.</w:t>
      </w:r>
    </w:p>
    <w:p>
      <w:r>
        <w:t>- Crime current special main accept subject forward property.</w:t>
      </w:r>
    </w:p>
    <w:p>
      <w:r>
        <w:t>[1] Richard Ramos, Flores, Crawford and Morton (2005)</w:t>
      </w:r>
    </w:p>
    <w:p>
      <w:r>
        <w:t>Footnote: They little history.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6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