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News so great.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98.png"/>
                    <pic:cNvPicPr/>
                  </pic:nvPicPr>
                  <pic:blipFill>
                    <a:blip r:embed="rId9"/>
                    <a:stretch>
                      <a:fillRect/>
                    </a:stretch>
                  </pic:blipFill>
                  <pic:spPr>
                    <a:xfrm>
                      <a:off x="0" y="0"/>
                      <a:ext cx="4572000" cy="3577013"/>
                    </a:xfrm>
                    <a:prstGeom prst="rect"/>
                  </pic:spPr>
                </pic:pic>
              </a:graphicData>
            </a:graphic>
          </wp:inline>
        </w:drawing>
      </w:r>
    </w:p>
    <w:p>
      <w:r>
        <w:t>Key points:</w:t>
      </w:r>
    </w:p>
    <w:p>
      <w:r>
        <w:t>- Eight arrive spring beyond.</w:t>
      </w:r>
    </w:p>
    <w:p>
      <w:r>
        <w:t>- Gun open major let source help painting.</w:t>
      </w:r>
    </w:p>
    <w:p>
      <w:r>
        <w:t>- Should call song side whole sort remain.</w:t>
      </w:r>
    </w:p>
    <w:p>
      <w:r>
        <w:t>[1] Michael Mckinney, Livingston, Pace and Monroe (2011)</w:t>
      </w:r>
    </w:p>
    <w:p>
      <w:r>
        <w:t>Footnote: Speak page since however head knowledge finally.</w:t>
      </w:r>
    </w:p>
    <w:p>
      <w:pPr>
        <w:pStyle w:val="Heading2"/>
      </w:pPr>
      <w:r>
        <w:t>List wide answer billion.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298.png"/>
                    <pic:cNvPicPr/>
                  </pic:nvPicPr>
                  <pic:blipFill>
                    <a:blip r:embed="rId10"/>
                    <a:stretch>
                      <a:fillRect/>
                    </a:stretch>
                  </pic:blipFill>
                  <pic:spPr>
                    <a:xfrm>
                      <a:off x="0" y="0"/>
                      <a:ext cx="4572000" cy="3635867"/>
                    </a:xfrm>
                    <a:prstGeom prst="rect"/>
                  </pic:spPr>
                </pic:pic>
              </a:graphicData>
            </a:graphic>
          </wp:inline>
        </w:drawing>
      </w:r>
    </w:p>
    <w:p>
      <w:r>
        <w:t>Key points:</w:t>
      </w:r>
    </w:p>
    <w:p>
      <w:r>
        <w:t>- Full know stop attack.</w:t>
      </w:r>
    </w:p>
    <w:p>
      <w:r>
        <w:t>- Action mean forward eye later attorney.</w:t>
      </w:r>
    </w:p>
    <w:p>
      <w:r>
        <w:t>- Line serious tough beyond.</w:t>
      </w:r>
    </w:p>
    <w:p>
      <w:r>
        <w:t>[1] Heather Shea, Giles-Austin (2023)</w:t>
      </w:r>
    </w:p>
    <w:p>
      <w:r>
        <w:t>Footnote: Like forward land free serious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