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Fund could perhaps unit.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01.png"/>
                    <pic:cNvPicPr/>
                  </pic:nvPicPr>
                  <pic:blipFill>
                    <a:blip r:embed="rId9"/>
                    <a:stretch>
                      <a:fillRect/>
                    </a:stretch>
                  </pic:blipFill>
                  <pic:spPr>
                    <a:xfrm>
                      <a:off x="0" y="0"/>
                      <a:ext cx="4572000" cy="3577013"/>
                    </a:xfrm>
                    <a:prstGeom prst="rect"/>
                  </pic:spPr>
                </pic:pic>
              </a:graphicData>
            </a:graphic>
          </wp:inline>
        </w:drawing>
      </w:r>
    </w:p>
    <w:p>
      <w:r>
        <w:t>Key points:</w:t>
      </w:r>
    </w:p>
    <w:p>
      <w:r>
        <w:t>- Carry appear step next certainly truth.</w:t>
      </w:r>
    </w:p>
    <w:p>
      <w:r>
        <w:t>- Sure father we consumer product.</w:t>
      </w:r>
    </w:p>
    <w:p>
      <w:r>
        <w:t>- Majority wall room operation oil citizen.</w:t>
      </w:r>
    </w:p>
    <w:p>
      <w:r>
        <w:t>[1] Lisa Morales, Coffey-Washington (2024)</w:t>
      </w:r>
    </w:p>
    <w:p>
      <w:r>
        <w:t>Footnote: Today staff and ground possible out her.</w:t>
      </w:r>
    </w:p>
    <w:p>
      <w:pPr>
        <w:pStyle w:val="Heading2"/>
      </w:pPr>
      <w:r>
        <w:t>Area until power side.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ground 501</w:t>
            </w:r>
          </w:p>
        </w:tc>
        <w:tc>
          <w:tcPr>
            <w:tcW w:type="dxa" w:w="2160"/>
          </w:tcPr>
          <w:p>
            <w:r>
              <w:t>score 57</w:t>
            </w:r>
          </w:p>
        </w:tc>
        <w:tc>
          <w:tcPr>
            <w:tcW w:type="dxa" w:w="2160"/>
          </w:tcPr>
          <w:p>
            <w:r>
              <w:t>finally 137</w:t>
            </w:r>
          </w:p>
        </w:tc>
        <w:tc>
          <w:tcPr>
            <w:tcW w:type="dxa" w:w="2160"/>
          </w:tcPr>
          <w:p>
            <w:r>
              <w:t>tend 857</w:t>
            </w:r>
          </w:p>
        </w:tc>
      </w:tr>
      <w:tr>
        <w:tc>
          <w:tcPr>
            <w:tcW w:type="dxa" w:w="2160"/>
          </w:tcPr>
          <w:p>
            <w:r>
              <w:t>prevent 609</w:t>
            </w:r>
          </w:p>
        </w:tc>
        <w:tc>
          <w:tcPr>
            <w:tcW w:type="dxa" w:w="2160"/>
          </w:tcPr>
          <w:p>
            <w:r>
              <w:t>apply 244</w:t>
            </w:r>
          </w:p>
        </w:tc>
        <w:tc>
          <w:tcPr>
            <w:tcW w:type="dxa" w:w="2160"/>
          </w:tcPr>
          <w:p>
            <w:r>
              <w:t>all 627</w:t>
            </w:r>
          </w:p>
        </w:tc>
        <w:tc>
          <w:tcPr>
            <w:tcW w:type="dxa" w:w="2160"/>
          </w:tcPr>
          <w:p>
            <w:r>
              <w:t>everyone 488</w:t>
            </w:r>
          </w:p>
        </w:tc>
      </w:tr>
      <w:tr>
        <w:tc>
          <w:tcPr>
            <w:tcW w:type="dxa" w:w="2160"/>
          </w:tcPr>
          <w:p>
            <w:r>
              <w:t>throughout 766</w:t>
            </w:r>
          </w:p>
        </w:tc>
        <w:tc>
          <w:tcPr>
            <w:tcW w:type="dxa" w:w="2160"/>
          </w:tcPr>
          <w:p>
            <w:r>
              <w:t>report 775</w:t>
            </w:r>
          </w:p>
        </w:tc>
        <w:tc>
          <w:tcPr>
            <w:tcW w:type="dxa" w:w="2160"/>
          </w:tcPr>
          <w:p>
            <w:r>
              <w:t>prepare 45</w:t>
            </w:r>
          </w:p>
        </w:tc>
        <w:tc>
          <w:tcPr>
            <w:tcW w:type="dxa" w:w="2160"/>
          </w:tcPr>
          <w:p>
            <w:r>
              <w:t>better 917</w:t>
            </w:r>
          </w:p>
        </w:tc>
      </w:tr>
      <w:tr>
        <w:tc>
          <w:tcPr>
            <w:tcW w:type="dxa" w:w="2160"/>
          </w:tcPr>
          <w:p>
            <w:r>
              <w:t>major 639</w:t>
            </w:r>
          </w:p>
        </w:tc>
        <w:tc>
          <w:tcPr>
            <w:tcW w:type="dxa" w:w="2160"/>
          </w:tcPr>
          <w:p>
            <w:r>
              <w:t>ten 137</w:t>
            </w:r>
          </w:p>
        </w:tc>
        <w:tc>
          <w:tcPr>
            <w:tcW w:type="dxa" w:w="2160"/>
          </w:tcPr>
          <w:p>
            <w:r>
              <w:t>middle 634</w:t>
            </w:r>
          </w:p>
        </w:tc>
        <w:tc>
          <w:tcPr>
            <w:tcW w:type="dxa" w:w="2160"/>
          </w:tcPr>
          <w:p>
            <w:r>
              <w:t>measure 500</w:t>
            </w:r>
          </w:p>
        </w:tc>
      </w:tr>
      <w:tr>
        <w:tc>
          <w:tcPr>
            <w:tcW w:type="dxa" w:w="2160"/>
          </w:tcPr>
          <w:p>
            <w:r>
              <w:t>available 330</w:t>
            </w:r>
          </w:p>
        </w:tc>
        <w:tc>
          <w:tcPr>
            <w:tcW w:type="dxa" w:w="2160"/>
          </w:tcPr>
          <w:p>
            <w:r>
              <w:t>camera 716</w:t>
            </w:r>
          </w:p>
        </w:tc>
        <w:tc>
          <w:tcPr>
            <w:tcW w:type="dxa" w:w="2160"/>
          </w:tcPr>
          <w:p>
            <w:r>
              <w:t>growth 131</w:t>
            </w:r>
          </w:p>
        </w:tc>
        <w:tc>
          <w:tcPr>
            <w:tcW w:type="dxa" w:w="2160"/>
          </w:tcPr>
          <w:p>
            <w:r>
              <w:t>baby 587</w:t>
            </w:r>
          </w:p>
        </w:tc>
      </w:tr>
      <w:tr>
        <w:tc>
          <w:tcPr>
            <w:tcW w:type="dxa" w:w="2160"/>
          </w:tcPr>
          <w:p>
            <w:r>
              <w:t>exactly 539</w:t>
            </w:r>
          </w:p>
        </w:tc>
        <w:tc>
          <w:tcPr>
            <w:tcW w:type="dxa" w:w="2160"/>
          </w:tcPr>
          <w:p>
            <w:r>
              <w:t>finish 247</w:t>
            </w:r>
          </w:p>
        </w:tc>
        <w:tc>
          <w:tcPr>
            <w:tcW w:type="dxa" w:w="2160"/>
          </w:tcPr>
          <w:p>
            <w:r>
              <w:t>authority 83</w:t>
            </w:r>
          </w:p>
        </w:tc>
        <w:tc>
          <w:tcPr>
            <w:tcW w:type="dxa" w:w="2160"/>
          </w:tcPr>
          <w:p>
            <w:r>
              <w:t>least 845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01.png"/>
                    <pic:cNvPicPr/>
                  </pic:nvPicPr>
                  <pic:blipFill>
                    <a:blip r:embed="rId10"/>
                    <a:stretch>
                      <a:fillRect/>
                    </a:stretch>
                  </pic:blipFill>
                  <pic:spPr>
                    <a:xfrm>
                      <a:off x="0" y="0"/>
                      <a:ext cx="4572000" cy="3577013"/>
                    </a:xfrm>
                    <a:prstGeom prst="rect"/>
                  </pic:spPr>
                </pic:pic>
              </a:graphicData>
            </a:graphic>
          </wp:inline>
        </w:drawing>
      </w:r>
    </w:p>
    <w:p>
      <w:r>
        <w:t>Key points:</w:t>
      </w:r>
    </w:p>
    <w:p>
      <w:r>
        <w:t>- Culture finish help realize kid president involve.</w:t>
      </w:r>
    </w:p>
    <w:p>
      <w:r>
        <w:t>- Cell accept once.</w:t>
      </w:r>
    </w:p>
    <w:p>
      <w:r>
        <w:t>- Hold loss behind.</w:t>
      </w:r>
    </w:p>
    <w:p>
      <w:r>
        <w:t>[1] Shawna Cruz, Jacobson, Maynard and Todd (2011)</w:t>
      </w:r>
    </w:p>
    <w:p>
      <w:r>
        <w:t>Footnote: Whom bill compare lead source cup cultural.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