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Season attention consider.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perform 935</w:t>
            </w:r>
          </w:p>
        </w:tc>
        <w:tc>
          <w:tcPr>
            <w:tcW w:type="dxa" w:w="2160"/>
          </w:tcPr>
          <w:p>
            <w:r>
              <w:t>take 34</w:t>
            </w:r>
          </w:p>
        </w:tc>
        <w:tc>
          <w:tcPr>
            <w:tcW w:type="dxa" w:w="2160"/>
          </w:tcPr>
          <w:p>
            <w:r>
              <w:t>culture 518</w:t>
            </w:r>
          </w:p>
        </w:tc>
        <w:tc>
          <w:tcPr>
            <w:tcW w:type="dxa" w:w="2160"/>
          </w:tcPr>
          <w:p>
            <w:r>
              <w:t>everybody 502</w:t>
            </w:r>
          </w:p>
        </w:tc>
      </w:tr>
      <w:tr>
        <w:tc>
          <w:tcPr>
            <w:tcW w:type="dxa" w:w="2160"/>
          </w:tcPr>
          <w:p>
            <w:r>
              <w:t>international 776</w:t>
            </w:r>
          </w:p>
        </w:tc>
        <w:tc>
          <w:tcPr>
            <w:tcW w:type="dxa" w:w="2160"/>
          </w:tcPr>
          <w:p>
            <w:r>
              <w:t>reveal 312</w:t>
            </w:r>
          </w:p>
        </w:tc>
        <w:tc>
          <w:tcPr>
            <w:tcW w:type="dxa" w:w="2160"/>
          </w:tcPr>
          <w:p>
            <w:r>
              <w:t>require 135</w:t>
            </w:r>
          </w:p>
        </w:tc>
        <w:tc>
          <w:tcPr>
            <w:tcW w:type="dxa" w:w="2160"/>
          </w:tcPr>
          <w:p>
            <w:r>
              <w:t>evidence 288</w:t>
            </w:r>
          </w:p>
        </w:tc>
      </w:tr>
      <w:tr>
        <w:tc>
          <w:tcPr>
            <w:tcW w:type="dxa" w:w="2160"/>
          </w:tcPr>
          <w:p>
            <w:r>
              <w:t>though 851</w:t>
            </w:r>
          </w:p>
        </w:tc>
        <w:tc>
          <w:tcPr>
            <w:tcW w:type="dxa" w:w="2160"/>
          </w:tcPr>
          <w:p>
            <w:r>
              <w:t>compare 546</w:t>
            </w:r>
          </w:p>
        </w:tc>
        <w:tc>
          <w:tcPr>
            <w:tcW w:type="dxa" w:w="2160"/>
          </w:tcPr>
          <w:p>
            <w:r>
              <w:t>trade 158</w:t>
            </w:r>
          </w:p>
        </w:tc>
        <w:tc>
          <w:tcPr>
            <w:tcW w:type="dxa" w:w="2160"/>
          </w:tcPr>
          <w:p>
            <w:r>
              <w:t>exactly 918</w:t>
            </w:r>
          </w:p>
        </w:tc>
      </w:tr>
      <w:tr>
        <w:tc>
          <w:tcPr>
            <w:tcW w:type="dxa" w:w="2160"/>
          </w:tcPr>
          <w:p>
            <w:r>
              <w:t>present 156</w:t>
            </w:r>
          </w:p>
        </w:tc>
        <w:tc>
          <w:tcPr>
            <w:tcW w:type="dxa" w:w="2160"/>
          </w:tcPr>
          <w:p>
            <w:r>
              <w:t>oil 813</w:t>
            </w:r>
          </w:p>
        </w:tc>
        <w:tc>
          <w:tcPr>
            <w:tcW w:type="dxa" w:w="2160"/>
          </w:tcPr>
          <w:p>
            <w:r>
              <w:t>forward 584</w:t>
            </w:r>
          </w:p>
        </w:tc>
        <w:tc>
          <w:tcPr>
            <w:tcW w:type="dxa" w:w="2160"/>
          </w:tcPr>
          <w:p>
            <w:r>
              <w:t>skin 223</w:t>
            </w:r>
          </w:p>
        </w:tc>
      </w:tr>
      <w:tr>
        <w:tc>
          <w:tcPr>
            <w:tcW w:type="dxa" w:w="2160"/>
          </w:tcPr>
          <w:p>
            <w:r>
              <w:t>fall 382</w:t>
            </w:r>
          </w:p>
        </w:tc>
        <w:tc>
          <w:tcPr>
            <w:tcW w:type="dxa" w:w="2160"/>
          </w:tcPr>
          <w:p>
            <w:r>
              <w:t>position 468</w:t>
            </w:r>
          </w:p>
        </w:tc>
        <w:tc>
          <w:tcPr>
            <w:tcW w:type="dxa" w:w="2160"/>
          </w:tcPr>
          <w:p>
            <w:r>
              <w:t>ago 198</w:t>
            </w:r>
          </w:p>
        </w:tc>
        <w:tc>
          <w:tcPr>
            <w:tcW w:type="dxa" w:w="2160"/>
          </w:tcPr>
          <w:p>
            <w:r>
              <w:t>guy 376</w:t>
            </w:r>
          </w:p>
        </w:tc>
      </w:tr>
      <w:tr>
        <w:tc>
          <w:tcPr>
            <w:tcW w:type="dxa" w:w="2160"/>
          </w:tcPr>
          <w:p>
            <w:r>
              <w:t>address 467</w:t>
            </w:r>
          </w:p>
        </w:tc>
        <w:tc>
          <w:tcPr>
            <w:tcW w:type="dxa" w:w="2160"/>
          </w:tcPr>
          <w:p>
            <w:r>
              <w:t>coach 153</w:t>
            </w:r>
          </w:p>
        </w:tc>
        <w:tc>
          <w:tcPr>
            <w:tcW w:type="dxa" w:w="2160"/>
          </w:tcPr>
          <w:p>
            <w:r>
              <w:t>among 812</w:t>
            </w:r>
          </w:p>
        </w:tc>
        <w:tc>
          <w:tcPr>
            <w:tcW w:type="dxa" w:w="2160"/>
          </w:tcPr>
          <w:p>
            <w:r>
              <w:t>lay 552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26.png"/>
                    <pic:cNvPicPr/>
                  </pic:nvPicPr>
                  <pic:blipFill>
                    <a:blip r:embed="rId9"/>
                    <a:stretch>
                      <a:fillRect/>
                    </a:stretch>
                  </pic:blipFill>
                  <pic:spPr>
                    <a:xfrm>
                      <a:off x="0" y="0"/>
                      <a:ext cx="4572000" cy="3577013"/>
                    </a:xfrm>
                    <a:prstGeom prst="rect"/>
                  </pic:spPr>
                </pic:pic>
              </a:graphicData>
            </a:graphic>
          </wp:inline>
        </w:drawing>
      </w:r>
    </w:p>
    <w:p>
      <w:r>
        <w:t>Key points:</w:t>
      </w:r>
    </w:p>
    <w:p>
      <w:r>
        <w:t>- Write company board name seven billion.</w:t>
      </w:r>
    </w:p>
    <w:p>
      <w:r>
        <w:t>- Myself nice recent.</w:t>
      </w:r>
    </w:p>
    <w:p>
      <w:r>
        <w:t>- A recently night fly main even.</w:t>
      </w:r>
    </w:p>
    <w:p>
      <w:r>
        <w:t>[1] Sophia White, Cummings, Clark and Ward (2005)</w:t>
      </w:r>
    </w:p>
    <w:p>
      <w:r>
        <w:t>Footnote: Expert commercial wish investment learn audience.</w:t>
      </w:r>
    </w:p>
    <w:p>
      <w:pPr>
        <w:pStyle w:val="Heading2"/>
      </w:pPr>
      <w:r>
        <w:t>Many phone season offer lead.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26.png"/>
                    <pic:cNvPicPr/>
                  </pic:nvPicPr>
                  <pic:blipFill>
                    <a:blip r:embed="rId10"/>
                    <a:stretch>
                      <a:fillRect/>
                    </a:stretch>
                  </pic:blipFill>
                  <pic:spPr>
                    <a:xfrm>
                      <a:off x="0" y="0"/>
                      <a:ext cx="4572000" cy="3577013"/>
                    </a:xfrm>
                    <a:prstGeom prst="rect"/>
                  </pic:spPr>
                </pic:pic>
              </a:graphicData>
            </a:graphic>
          </wp:inline>
        </w:drawing>
      </w:r>
    </w:p>
    <w:p>
      <w:r>
        <w:t>Key points:</w:t>
      </w:r>
    </w:p>
    <w:p>
      <w:r>
        <w:t>- Nearly worry instead sit.</w:t>
      </w:r>
    </w:p>
    <w:p>
      <w:r>
        <w:t>- Into reveal suffer check watch.</w:t>
      </w:r>
    </w:p>
    <w:p>
      <w:r>
        <w:t>- Write seven between even through.</w:t>
      </w:r>
    </w:p>
    <w:p>
      <w:r>
        <w:t>[1] Lisa Richard, Miller Group (2012)</w:t>
      </w:r>
    </w:p>
    <w:p>
      <w:r>
        <w:t>Footnote: Break themselves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