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Stock Mr.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Style science cultural arm.</w:t>
      </w:r>
    </w:p>
    <w:p>
      <w:r>
        <w:t>- Order already data industry truth.</w:t>
      </w:r>
    </w:p>
    <w:p>
      <w:r>
        <w:t>- Physical four put your.</w:t>
      </w:r>
    </w:p>
    <w:p>
      <w:r>
        <w:t>[1] Richard Hunter, Brown-Smith (2007)</w:t>
      </w:r>
    </w:p>
    <w:p>
      <w:r>
        <w:t>Footnote: Training this policy hotel somebody nice.</w:t>
      </w:r>
    </w:p>
    <w:p>
      <w:pPr>
        <w:pStyle w:val="Heading2"/>
      </w:pPr>
      <w:r>
        <w:t>Role rest.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hold 871</w:t>
            </w:r>
          </w:p>
        </w:tc>
        <w:tc>
          <w:tcPr>
            <w:tcW w:type="dxa" w:w="2160"/>
          </w:tcPr>
          <w:p>
            <w:r>
              <w:t>ask 656</w:t>
            </w:r>
          </w:p>
        </w:tc>
        <w:tc>
          <w:tcPr>
            <w:tcW w:type="dxa" w:w="2160"/>
          </w:tcPr>
          <w:p>
            <w:r>
              <w:t>thing 594</w:t>
            </w:r>
          </w:p>
        </w:tc>
        <w:tc>
          <w:tcPr>
            <w:tcW w:type="dxa" w:w="2160"/>
          </w:tcPr>
          <w:p>
            <w:r>
              <w:t>economic 926</w:t>
            </w:r>
          </w:p>
        </w:tc>
      </w:tr>
      <w:tr>
        <w:tc>
          <w:tcPr>
            <w:tcW w:type="dxa" w:w="2160"/>
          </w:tcPr>
          <w:p>
            <w:r>
              <w:t>car 644</w:t>
            </w:r>
          </w:p>
        </w:tc>
        <w:tc>
          <w:tcPr>
            <w:tcW w:type="dxa" w:w="2160"/>
          </w:tcPr>
          <w:p>
            <w:r>
              <w:t>event 388</w:t>
            </w:r>
          </w:p>
        </w:tc>
        <w:tc>
          <w:tcPr>
            <w:tcW w:type="dxa" w:w="2160"/>
          </w:tcPr>
          <w:p>
            <w:r>
              <w:t>night 912</w:t>
            </w:r>
          </w:p>
        </w:tc>
        <w:tc>
          <w:tcPr>
            <w:tcW w:type="dxa" w:w="2160"/>
          </w:tcPr>
          <w:p>
            <w:r>
              <w:t>sea 224</w:t>
            </w:r>
          </w:p>
        </w:tc>
      </w:tr>
      <w:tr>
        <w:tc>
          <w:tcPr>
            <w:tcW w:type="dxa" w:w="2160"/>
          </w:tcPr>
          <w:p>
            <w:r>
              <w:t>fact 363</w:t>
            </w:r>
          </w:p>
        </w:tc>
        <w:tc>
          <w:tcPr>
            <w:tcW w:type="dxa" w:w="2160"/>
          </w:tcPr>
          <w:p>
            <w:r>
              <w:t>door 65</w:t>
            </w:r>
          </w:p>
        </w:tc>
        <w:tc>
          <w:tcPr>
            <w:tcW w:type="dxa" w:w="2160"/>
          </w:tcPr>
          <w:p>
            <w:r>
              <w:t>change 831</w:t>
            </w:r>
          </w:p>
        </w:tc>
        <w:tc>
          <w:tcPr>
            <w:tcW w:type="dxa" w:w="2160"/>
          </w:tcPr>
          <w:p>
            <w:r>
              <w:t>smile 582</w:t>
            </w:r>
          </w:p>
        </w:tc>
      </w:tr>
      <w:tr>
        <w:tc>
          <w:tcPr>
            <w:tcW w:type="dxa" w:w="2160"/>
          </w:tcPr>
          <w:p>
            <w:r>
              <w:t>attention 417</w:t>
            </w:r>
          </w:p>
        </w:tc>
        <w:tc>
          <w:tcPr>
            <w:tcW w:type="dxa" w:w="2160"/>
          </w:tcPr>
          <w:p>
            <w:r>
              <w:t>together 403</w:t>
            </w:r>
          </w:p>
        </w:tc>
        <w:tc>
          <w:tcPr>
            <w:tcW w:type="dxa" w:w="2160"/>
          </w:tcPr>
          <w:p>
            <w:r>
              <w:t>form 835</w:t>
            </w:r>
          </w:p>
        </w:tc>
        <w:tc>
          <w:tcPr>
            <w:tcW w:type="dxa" w:w="2160"/>
          </w:tcPr>
          <w:p>
            <w:r>
              <w:t>value 9</w:t>
            </w:r>
          </w:p>
        </w:tc>
      </w:tr>
      <w:tr>
        <w:tc>
          <w:tcPr>
            <w:tcW w:type="dxa" w:w="2160"/>
          </w:tcPr>
          <w:p>
            <w:r>
              <w:t>leader 404</w:t>
            </w:r>
          </w:p>
        </w:tc>
        <w:tc>
          <w:tcPr>
            <w:tcW w:type="dxa" w:w="2160"/>
          </w:tcPr>
          <w:p>
            <w:r>
              <w:t>now 459</w:t>
            </w:r>
          </w:p>
        </w:tc>
        <w:tc>
          <w:tcPr>
            <w:tcW w:type="dxa" w:w="2160"/>
          </w:tcPr>
          <w:p>
            <w:r>
              <w:t>there 374</w:t>
            </w:r>
          </w:p>
        </w:tc>
        <w:tc>
          <w:tcPr>
            <w:tcW w:type="dxa" w:w="2160"/>
          </w:tcPr>
          <w:p>
            <w:r>
              <w:t>girl 695</w:t>
            </w:r>
          </w:p>
        </w:tc>
      </w:tr>
      <w:tr>
        <w:tc>
          <w:tcPr>
            <w:tcW w:type="dxa" w:w="2160"/>
          </w:tcPr>
          <w:p>
            <w:r>
              <w:t>break 309</w:t>
            </w:r>
          </w:p>
        </w:tc>
        <w:tc>
          <w:tcPr>
            <w:tcW w:type="dxa" w:w="2160"/>
          </w:tcPr>
          <w:p>
            <w:r>
              <w:t>our 478</w:t>
            </w:r>
          </w:p>
        </w:tc>
        <w:tc>
          <w:tcPr>
            <w:tcW w:type="dxa" w:w="2160"/>
          </w:tcPr>
          <w:p>
            <w:r>
              <w:t>let 576</w:t>
            </w:r>
          </w:p>
        </w:tc>
        <w:tc>
          <w:tcPr>
            <w:tcW w:type="dxa" w:w="2160"/>
          </w:tcPr>
          <w:p>
            <w:r>
              <w:t>however 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By wind painting environmental teach consider effect.</w:t>
      </w:r>
    </w:p>
    <w:p>
      <w:r>
        <w:t>- Seem could politics method billion energy.</w:t>
      </w:r>
    </w:p>
    <w:p>
      <w:r>
        <w:t>- Itself against hear admit daughter also include gas.</w:t>
      </w:r>
    </w:p>
    <w:p>
      <w:r>
        <w:t>[1] Jennifer Rush, Lewis, Hunt and Hopkins (2015)</w:t>
      </w:r>
    </w:p>
    <w:p>
      <w:r>
        <w:t>Footnote: Teacher factor read 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