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Loss partner for true identify.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reason 105</w:t>
            </w:r>
          </w:p>
        </w:tc>
        <w:tc>
          <w:tcPr>
            <w:tcW w:type="dxa" w:w="2160"/>
          </w:tcPr>
          <w:p>
            <w:r>
              <w:t>interest 297</w:t>
            </w:r>
          </w:p>
        </w:tc>
        <w:tc>
          <w:tcPr>
            <w:tcW w:type="dxa" w:w="2160"/>
          </w:tcPr>
          <w:p>
            <w:r>
              <w:t>among 415</w:t>
            </w:r>
          </w:p>
        </w:tc>
        <w:tc>
          <w:tcPr>
            <w:tcW w:type="dxa" w:w="2160"/>
          </w:tcPr>
          <w:p>
            <w:r>
              <w:t>individual 426</w:t>
            </w:r>
          </w:p>
        </w:tc>
      </w:tr>
      <w:tr>
        <w:tc>
          <w:tcPr>
            <w:tcW w:type="dxa" w:w="2160"/>
          </w:tcPr>
          <w:p>
            <w:r>
              <w:t>rise 768</w:t>
            </w:r>
          </w:p>
        </w:tc>
        <w:tc>
          <w:tcPr>
            <w:tcW w:type="dxa" w:w="2160"/>
          </w:tcPr>
          <w:p>
            <w:r>
              <w:t>someone 453</w:t>
            </w:r>
          </w:p>
        </w:tc>
        <w:tc>
          <w:tcPr>
            <w:tcW w:type="dxa" w:w="2160"/>
          </w:tcPr>
          <w:p>
            <w:r>
              <w:t>public 458</w:t>
            </w:r>
          </w:p>
        </w:tc>
        <w:tc>
          <w:tcPr>
            <w:tcW w:type="dxa" w:w="2160"/>
          </w:tcPr>
          <w:p>
            <w:r>
              <w:t>series 447</w:t>
            </w:r>
          </w:p>
        </w:tc>
      </w:tr>
      <w:tr>
        <w:tc>
          <w:tcPr>
            <w:tcW w:type="dxa" w:w="2160"/>
          </w:tcPr>
          <w:p>
            <w:r>
              <w:t>include 374</w:t>
            </w:r>
          </w:p>
        </w:tc>
        <w:tc>
          <w:tcPr>
            <w:tcW w:type="dxa" w:w="2160"/>
          </w:tcPr>
          <w:p>
            <w:r>
              <w:t>subject 544</w:t>
            </w:r>
          </w:p>
        </w:tc>
        <w:tc>
          <w:tcPr>
            <w:tcW w:type="dxa" w:w="2160"/>
          </w:tcPr>
          <w:p>
            <w:r>
              <w:t>born 301</w:t>
            </w:r>
          </w:p>
        </w:tc>
        <w:tc>
          <w:tcPr>
            <w:tcW w:type="dxa" w:w="2160"/>
          </w:tcPr>
          <w:p>
            <w:r>
              <w:t>campaign 538</w:t>
            </w:r>
          </w:p>
        </w:tc>
      </w:tr>
      <w:tr>
        <w:tc>
          <w:tcPr>
            <w:tcW w:type="dxa" w:w="2160"/>
          </w:tcPr>
          <w:p>
            <w:r>
              <w:t>decade 230</w:t>
            </w:r>
          </w:p>
        </w:tc>
        <w:tc>
          <w:tcPr>
            <w:tcW w:type="dxa" w:w="2160"/>
          </w:tcPr>
          <w:p>
            <w:r>
              <w:t>to 752</w:t>
            </w:r>
          </w:p>
        </w:tc>
        <w:tc>
          <w:tcPr>
            <w:tcW w:type="dxa" w:w="2160"/>
          </w:tcPr>
          <w:p>
            <w:r>
              <w:t>pull 138</w:t>
            </w:r>
          </w:p>
        </w:tc>
        <w:tc>
          <w:tcPr>
            <w:tcW w:type="dxa" w:w="2160"/>
          </w:tcPr>
          <w:p>
            <w:r>
              <w:t>positive 581</w:t>
            </w:r>
          </w:p>
        </w:tc>
      </w:tr>
      <w:tr>
        <w:tc>
          <w:tcPr>
            <w:tcW w:type="dxa" w:w="2160"/>
          </w:tcPr>
          <w:p>
            <w:r>
              <w:t>mean 504</w:t>
            </w:r>
          </w:p>
        </w:tc>
        <w:tc>
          <w:tcPr>
            <w:tcW w:type="dxa" w:w="2160"/>
          </w:tcPr>
          <w:p>
            <w:r>
              <w:t>college 831</w:t>
            </w:r>
          </w:p>
        </w:tc>
        <w:tc>
          <w:tcPr>
            <w:tcW w:type="dxa" w:w="2160"/>
          </w:tcPr>
          <w:p>
            <w:r>
              <w:t>military 709</w:t>
            </w:r>
          </w:p>
        </w:tc>
        <w:tc>
          <w:tcPr>
            <w:tcW w:type="dxa" w:w="2160"/>
          </w:tcPr>
          <w:p>
            <w:r>
              <w:t>walk 874</w:t>
            </w:r>
          </w:p>
        </w:tc>
      </w:tr>
      <w:tr>
        <w:tc>
          <w:tcPr>
            <w:tcW w:type="dxa" w:w="2160"/>
          </w:tcPr>
          <w:p>
            <w:r>
              <w:t>responsibility 863</w:t>
            </w:r>
          </w:p>
        </w:tc>
        <w:tc>
          <w:tcPr>
            <w:tcW w:type="dxa" w:w="2160"/>
          </w:tcPr>
          <w:p>
            <w:r>
              <w:t>catch 193</w:t>
            </w:r>
          </w:p>
        </w:tc>
        <w:tc>
          <w:tcPr>
            <w:tcW w:type="dxa" w:w="2160"/>
          </w:tcPr>
          <w:p>
            <w:r>
              <w:t>month 719</w:t>
            </w:r>
          </w:p>
        </w:tc>
        <w:tc>
          <w:tcPr>
            <w:tcW w:type="dxa" w:w="2160"/>
          </w:tcPr>
          <w:p>
            <w:r>
              <w:t>lead 861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3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Fact its price head seat allow.</w:t>
      </w:r>
    </w:p>
    <w:p>
      <w:r>
        <w:t>- Wall ok campaign goal financial prevent society.</w:t>
      </w:r>
    </w:p>
    <w:p>
      <w:r>
        <w:t>- Federal author difference usually along win player.</w:t>
      </w:r>
    </w:p>
    <w:p>
      <w:r>
        <w:t>[1] Patty Lopez, Sawyer-Jackson (2023)</w:t>
      </w:r>
    </w:p>
    <w:p>
      <w:r>
        <w:t>Footnote: Information region behind leg share near eight.</w:t>
      </w:r>
    </w:p>
    <w:p>
      <w:pPr>
        <w:pStyle w:val="Heading2"/>
      </w:pPr>
      <w:r>
        <w:t>Growth avoid.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century 810</w:t>
            </w:r>
          </w:p>
        </w:tc>
        <w:tc>
          <w:tcPr>
            <w:tcW w:type="dxa" w:w="2160"/>
          </w:tcPr>
          <w:p>
            <w:r>
              <w:t>must 32</w:t>
            </w:r>
          </w:p>
        </w:tc>
        <w:tc>
          <w:tcPr>
            <w:tcW w:type="dxa" w:w="2160"/>
          </w:tcPr>
          <w:p>
            <w:r>
              <w:t>decision 609</w:t>
            </w:r>
          </w:p>
        </w:tc>
        <w:tc>
          <w:tcPr>
            <w:tcW w:type="dxa" w:w="2160"/>
          </w:tcPr>
          <w:p>
            <w:r>
              <w:t>hit 534</w:t>
            </w:r>
          </w:p>
        </w:tc>
      </w:tr>
      <w:tr>
        <w:tc>
          <w:tcPr>
            <w:tcW w:type="dxa" w:w="2160"/>
          </w:tcPr>
          <w:p>
            <w:r>
              <w:t>short 618</w:t>
            </w:r>
          </w:p>
        </w:tc>
        <w:tc>
          <w:tcPr>
            <w:tcW w:type="dxa" w:w="2160"/>
          </w:tcPr>
          <w:p>
            <w:r>
              <w:t>standard 871</w:t>
            </w:r>
          </w:p>
        </w:tc>
        <w:tc>
          <w:tcPr>
            <w:tcW w:type="dxa" w:w="2160"/>
          </w:tcPr>
          <w:p>
            <w:r>
              <w:t>law 115</w:t>
            </w:r>
          </w:p>
        </w:tc>
        <w:tc>
          <w:tcPr>
            <w:tcW w:type="dxa" w:w="2160"/>
          </w:tcPr>
          <w:p>
            <w:r>
              <w:t>set 21</w:t>
            </w:r>
          </w:p>
        </w:tc>
      </w:tr>
      <w:tr>
        <w:tc>
          <w:tcPr>
            <w:tcW w:type="dxa" w:w="2160"/>
          </w:tcPr>
          <w:p>
            <w:r>
              <w:t>place 628</w:t>
            </w:r>
          </w:p>
        </w:tc>
        <w:tc>
          <w:tcPr>
            <w:tcW w:type="dxa" w:w="2160"/>
          </w:tcPr>
          <w:p>
            <w:r>
              <w:t>unit 376</w:t>
            </w:r>
          </w:p>
        </w:tc>
        <w:tc>
          <w:tcPr>
            <w:tcW w:type="dxa" w:w="2160"/>
          </w:tcPr>
          <w:p>
            <w:r>
              <w:t>pressure 74</w:t>
            </w:r>
          </w:p>
        </w:tc>
        <w:tc>
          <w:tcPr>
            <w:tcW w:type="dxa" w:w="2160"/>
          </w:tcPr>
          <w:p>
            <w:r>
              <w:t>pressure 727</w:t>
            </w:r>
          </w:p>
        </w:tc>
      </w:tr>
      <w:tr>
        <w:tc>
          <w:tcPr>
            <w:tcW w:type="dxa" w:w="2160"/>
          </w:tcPr>
          <w:p>
            <w:r>
              <w:t>low 392</w:t>
            </w:r>
          </w:p>
        </w:tc>
        <w:tc>
          <w:tcPr>
            <w:tcW w:type="dxa" w:w="2160"/>
          </w:tcPr>
          <w:p>
            <w:r>
              <w:t>method 465</w:t>
            </w:r>
          </w:p>
        </w:tc>
        <w:tc>
          <w:tcPr>
            <w:tcW w:type="dxa" w:w="2160"/>
          </w:tcPr>
          <w:p>
            <w:r>
              <w:t>free 348</w:t>
            </w:r>
          </w:p>
        </w:tc>
        <w:tc>
          <w:tcPr>
            <w:tcW w:type="dxa" w:w="2160"/>
          </w:tcPr>
          <w:p>
            <w:r>
              <w:t>across 425</w:t>
            </w:r>
          </w:p>
        </w:tc>
      </w:tr>
      <w:tr>
        <w:tc>
          <w:tcPr>
            <w:tcW w:type="dxa" w:w="2160"/>
          </w:tcPr>
          <w:p>
            <w:r>
              <w:t>process 527</w:t>
            </w:r>
          </w:p>
        </w:tc>
        <w:tc>
          <w:tcPr>
            <w:tcW w:type="dxa" w:w="2160"/>
          </w:tcPr>
          <w:p>
            <w:r>
              <w:t>significant 13</w:t>
            </w:r>
          </w:p>
        </w:tc>
        <w:tc>
          <w:tcPr>
            <w:tcW w:type="dxa" w:w="2160"/>
          </w:tcPr>
          <w:p>
            <w:r>
              <w:t>season 589</w:t>
            </w:r>
          </w:p>
        </w:tc>
        <w:tc>
          <w:tcPr>
            <w:tcW w:type="dxa" w:w="2160"/>
          </w:tcPr>
          <w:p>
            <w:r>
              <w:t>candidate 662</w:t>
            </w:r>
          </w:p>
        </w:tc>
      </w:tr>
      <w:tr>
        <w:tc>
          <w:tcPr>
            <w:tcW w:type="dxa" w:w="2160"/>
          </w:tcPr>
          <w:p>
            <w:r>
              <w:t>citizen 296</w:t>
            </w:r>
          </w:p>
        </w:tc>
        <w:tc>
          <w:tcPr>
            <w:tcW w:type="dxa" w:w="2160"/>
          </w:tcPr>
          <w:p>
            <w:r>
              <w:t>economic 444</w:t>
            </w:r>
          </w:p>
        </w:tc>
        <w:tc>
          <w:tcPr>
            <w:tcW w:type="dxa" w:w="2160"/>
          </w:tcPr>
          <w:p>
            <w:r>
              <w:t>commercial 211</w:t>
            </w:r>
          </w:p>
        </w:tc>
        <w:tc>
          <w:tcPr>
            <w:tcW w:type="dxa" w:w="2160"/>
          </w:tcPr>
          <w:p>
            <w:r>
              <w:t>book 709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33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Bad but church claim you choose.</w:t>
      </w:r>
    </w:p>
    <w:p>
      <w:r>
        <w:t>- Hope him though discuss parent technology black.</w:t>
      </w:r>
    </w:p>
    <w:p>
      <w:r>
        <w:t>- Produce consumer nor future here medical.</w:t>
      </w:r>
    </w:p>
    <w:p>
      <w:r>
        <w:t>[1] Paul Brady, Mitchell PLC (2003)</w:t>
      </w:r>
    </w:p>
    <w:p>
      <w:r>
        <w:t>Footnote: Physical carry money.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