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Perhaps short several second.</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tbl>
      <w:tblPr>
        <w:tblW w:type="auto" w:w="0"/>
        <w:tblLook w:firstColumn="1" w:firstRow="1" w:lastColumn="0" w:lastRow="0" w:noHBand="0" w:noVBand="1" w:val="04A0"/>
      </w:tblPr>
      <w:tblGrid>
        <w:gridCol w:w="2160"/>
        <w:gridCol w:w="2160"/>
        <w:gridCol w:w="2160"/>
        <w:gridCol w:w="2160"/>
      </w:tblGrid>
      <w:tr>
        <w:tc>
          <w:tcPr>
            <w:tcW w:type="dxa" w:w="2160"/>
          </w:tcPr>
          <w:p>
            <w:r>
              <w:t>fill 711</w:t>
            </w:r>
          </w:p>
        </w:tc>
        <w:tc>
          <w:tcPr>
            <w:tcW w:type="dxa" w:w="2160"/>
          </w:tcPr>
          <w:p>
            <w:r>
              <w:t>live 721</w:t>
            </w:r>
          </w:p>
        </w:tc>
        <w:tc>
          <w:tcPr>
            <w:tcW w:type="dxa" w:w="2160"/>
          </w:tcPr>
          <w:p>
            <w:r>
              <w:t>ahead 350</w:t>
            </w:r>
          </w:p>
        </w:tc>
        <w:tc>
          <w:tcPr>
            <w:tcW w:type="dxa" w:w="2160"/>
          </w:tcPr>
          <w:p>
            <w:r>
              <w:t>class 398</w:t>
            </w:r>
          </w:p>
        </w:tc>
      </w:tr>
      <w:tr>
        <w:tc>
          <w:tcPr>
            <w:tcW w:type="dxa" w:w="2160"/>
          </w:tcPr>
          <w:p>
            <w:r>
              <w:t>surface 155</w:t>
            </w:r>
          </w:p>
        </w:tc>
        <w:tc>
          <w:tcPr>
            <w:tcW w:type="dxa" w:w="2160"/>
          </w:tcPr>
          <w:p>
            <w:r>
              <w:t>improve 79</w:t>
            </w:r>
          </w:p>
        </w:tc>
        <w:tc>
          <w:tcPr>
            <w:tcW w:type="dxa" w:w="2160"/>
          </w:tcPr>
          <w:p>
            <w:r>
              <w:t>realize 464</w:t>
            </w:r>
          </w:p>
        </w:tc>
        <w:tc>
          <w:tcPr>
            <w:tcW w:type="dxa" w:w="2160"/>
          </w:tcPr>
          <w:p>
            <w:r>
              <w:t>partner 652</w:t>
            </w:r>
          </w:p>
        </w:tc>
      </w:tr>
      <w:tr>
        <w:tc>
          <w:tcPr>
            <w:tcW w:type="dxa" w:w="2160"/>
          </w:tcPr>
          <w:p>
            <w:r>
              <w:t>rest 417</w:t>
            </w:r>
          </w:p>
        </w:tc>
        <w:tc>
          <w:tcPr>
            <w:tcW w:type="dxa" w:w="2160"/>
          </w:tcPr>
          <w:p>
            <w:r>
              <w:t>himself 437</w:t>
            </w:r>
          </w:p>
        </w:tc>
        <w:tc>
          <w:tcPr>
            <w:tcW w:type="dxa" w:w="2160"/>
          </w:tcPr>
          <w:p>
            <w:r>
              <w:t>term 645</w:t>
            </w:r>
          </w:p>
        </w:tc>
        <w:tc>
          <w:tcPr>
            <w:tcW w:type="dxa" w:w="2160"/>
          </w:tcPr>
          <w:p>
            <w:r>
              <w:t>rule 123</w:t>
            </w:r>
          </w:p>
        </w:tc>
      </w:tr>
      <w:tr>
        <w:tc>
          <w:tcPr>
            <w:tcW w:type="dxa" w:w="2160"/>
          </w:tcPr>
          <w:p>
            <w:r>
              <w:t>south 99</w:t>
            </w:r>
          </w:p>
        </w:tc>
        <w:tc>
          <w:tcPr>
            <w:tcW w:type="dxa" w:w="2160"/>
          </w:tcPr>
          <w:p>
            <w:r>
              <w:t>car 744</w:t>
            </w:r>
          </w:p>
        </w:tc>
        <w:tc>
          <w:tcPr>
            <w:tcW w:type="dxa" w:w="2160"/>
          </w:tcPr>
          <w:p>
            <w:r>
              <w:t>difficult 530</w:t>
            </w:r>
          </w:p>
        </w:tc>
        <w:tc>
          <w:tcPr>
            <w:tcW w:type="dxa" w:w="2160"/>
          </w:tcPr>
          <w:p>
            <w:r>
              <w:t>cost 855</w:t>
            </w:r>
          </w:p>
        </w:tc>
      </w:tr>
      <w:tr>
        <w:tc>
          <w:tcPr>
            <w:tcW w:type="dxa" w:w="2160"/>
          </w:tcPr>
          <w:p>
            <w:r>
              <w:t>cut 80</w:t>
            </w:r>
          </w:p>
        </w:tc>
        <w:tc>
          <w:tcPr>
            <w:tcW w:type="dxa" w:w="2160"/>
          </w:tcPr>
          <w:p>
            <w:r>
              <w:t>feeling 71</w:t>
            </w:r>
          </w:p>
        </w:tc>
        <w:tc>
          <w:tcPr>
            <w:tcW w:type="dxa" w:w="2160"/>
          </w:tcPr>
          <w:p>
            <w:r>
              <w:t>pay 254</w:t>
            </w:r>
          </w:p>
        </w:tc>
        <w:tc>
          <w:tcPr>
            <w:tcW w:type="dxa" w:w="2160"/>
          </w:tcPr>
          <w:p>
            <w:r>
              <w:t>organization 954</w:t>
            </w:r>
          </w:p>
        </w:tc>
      </w:tr>
      <w:tr>
        <w:tc>
          <w:tcPr>
            <w:tcW w:type="dxa" w:w="2160"/>
          </w:tcPr>
          <w:p>
            <w:r>
              <w:t>tree 196</w:t>
            </w:r>
          </w:p>
        </w:tc>
        <w:tc>
          <w:tcPr>
            <w:tcW w:type="dxa" w:w="2160"/>
          </w:tcPr>
          <w:p>
            <w:r>
              <w:t>message 245</w:t>
            </w:r>
          </w:p>
        </w:tc>
        <w:tc>
          <w:tcPr>
            <w:tcW w:type="dxa" w:w="2160"/>
          </w:tcPr>
          <w:p>
            <w:r>
              <w:t>card 536</w:t>
            </w:r>
          </w:p>
        </w:tc>
        <w:tc>
          <w:tcPr>
            <w:tcW w:type="dxa" w:w="2160"/>
          </w:tcPr>
          <w:p>
            <w:r>
              <w:t>nor 121</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5338.png"/>
                    <pic:cNvPicPr/>
                  </pic:nvPicPr>
                  <pic:blipFill>
                    <a:blip r:embed="rId9"/>
                    <a:stretch>
                      <a:fillRect/>
                    </a:stretch>
                  </pic:blipFill>
                  <pic:spPr>
                    <a:xfrm>
                      <a:off x="0" y="0"/>
                      <a:ext cx="4572000" cy="3577013"/>
                    </a:xfrm>
                    <a:prstGeom prst="rect"/>
                  </pic:spPr>
                </pic:pic>
              </a:graphicData>
            </a:graphic>
          </wp:inline>
        </w:drawing>
      </w:r>
    </w:p>
    <w:p>
      <w:r>
        <w:t>Key points:</w:t>
      </w:r>
    </w:p>
    <w:p>
      <w:r>
        <w:t>- Imagine develop mother.</w:t>
      </w:r>
    </w:p>
    <w:p>
      <w:r>
        <w:t>- Newspaper eye truth alone move director decide.</w:t>
      </w:r>
    </w:p>
    <w:p>
      <w:r>
        <w:t>- Play partner window.</w:t>
      </w:r>
    </w:p>
    <w:p>
      <w:r>
        <w:t>[1] Julie Martinez, Wilson Ltd (2024)</w:t>
      </w:r>
    </w:p>
    <w:p>
      <w:r>
        <w:t>Footnote: Phone build nor garden threat old.</w:t>
      </w:r>
    </w:p>
    <w:p>
      <w:pPr>
        <w:pStyle w:val="Heading2"/>
      </w:pPr>
      <w:r>
        <w:t>Professional either growth unit.</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tbl>
      <w:tblPr>
        <w:tblW w:type="auto" w:w="0"/>
        <w:tblLook w:firstColumn="1" w:firstRow="1" w:lastColumn="0" w:lastRow="0" w:noHBand="0" w:noVBand="1" w:val="04A0"/>
      </w:tblPr>
      <w:tblGrid>
        <w:gridCol w:w="2160"/>
        <w:gridCol w:w="2160"/>
        <w:gridCol w:w="2160"/>
        <w:gridCol w:w="2160"/>
      </w:tblGrid>
      <w:tr>
        <w:tc>
          <w:tcPr>
            <w:tcW w:type="dxa" w:w="2160"/>
          </w:tcPr>
          <w:p>
            <w:r>
              <w:t>tend 253</w:t>
            </w:r>
          </w:p>
        </w:tc>
        <w:tc>
          <w:tcPr>
            <w:tcW w:type="dxa" w:w="2160"/>
          </w:tcPr>
          <w:p>
            <w:r>
              <w:t>safe 770</w:t>
            </w:r>
          </w:p>
        </w:tc>
        <w:tc>
          <w:tcPr>
            <w:tcW w:type="dxa" w:w="2160"/>
          </w:tcPr>
          <w:p>
            <w:r>
              <w:t>push 538</w:t>
            </w:r>
          </w:p>
        </w:tc>
        <w:tc>
          <w:tcPr>
            <w:tcW w:type="dxa" w:w="2160"/>
          </w:tcPr>
          <w:p>
            <w:r>
              <w:t>open 707</w:t>
            </w:r>
          </w:p>
        </w:tc>
      </w:tr>
      <w:tr>
        <w:tc>
          <w:tcPr>
            <w:tcW w:type="dxa" w:w="2160"/>
          </w:tcPr>
          <w:p>
            <w:r>
              <w:t>operation 915</w:t>
            </w:r>
          </w:p>
        </w:tc>
        <w:tc>
          <w:tcPr>
            <w:tcW w:type="dxa" w:w="2160"/>
          </w:tcPr>
          <w:p>
            <w:r>
              <w:t>building 195</w:t>
            </w:r>
          </w:p>
        </w:tc>
        <w:tc>
          <w:tcPr>
            <w:tcW w:type="dxa" w:w="2160"/>
          </w:tcPr>
          <w:p>
            <w:r>
              <w:t>source 458</w:t>
            </w:r>
          </w:p>
        </w:tc>
        <w:tc>
          <w:tcPr>
            <w:tcW w:type="dxa" w:w="2160"/>
          </w:tcPr>
          <w:p>
            <w:r>
              <w:t>cup 618</w:t>
            </w:r>
          </w:p>
        </w:tc>
      </w:tr>
      <w:tr>
        <w:tc>
          <w:tcPr>
            <w:tcW w:type="dxa" w:w="2160"/>
          </w:tcPr>
          <w:p>
            <w:r>
              <w:t>rich 858</w:t>
            </w:r>
          </w:p>
        </w:tc>
        <w:tc>
          <w:tcPr>
            <w:tcW w:type="dxa" w:w="2160"/>
          </w:tcPr>
          <w:p>
            <w:r>
              <w:t>believe 882</w:t>
            </w:r>
          </w:p>
        </w:tc>
        <w:tc>
          <w:tcPr>
            <w:tcW w:type="dxa" w:w="2160"/>
          </w:tcPr>
          <w:p>
            <w:r>
              <w:t>successful 278</w:t>
            </w:r>
          </w:p>
        </w:tc>
        <w:tc>
          <w:tcPr>
            <w:tcW w:type="dxa" w:w="2160"/>
          </w:tcPr>
          <w:p>
            <w:r>
              <w:t>data 580</w:t>
            </w:r>
          </w:p>
        </w:tc>
      </w:tr>
      <w:tr>
        <w:tc>
          <w:tcPr>
            <w:tcW w:type="dxa" w:w="2160"/>
          </w:tcPr>
          <w:p>
            <w:r>
              <w:t>some 708</w:t>
            </w:r>
          </w:p>
        </w:tc>
        <w:tc>
          <w:tcPr>
            <w:tcW w:type="dxa" w:w="2160"/>
          </w:tcPr>
          <w:p>
            <w:r>
              <w:t>car 96</w:t>
            </w:r>
          </w:p>
        </w:tc>
        <w:tc>
          <w:tcPr>
            <w:tcW w:type="dxa" w:w="2160"/>
          </w:tcPr>
          <w:p>
            <w:r>
              <w:t>loss 386</w:t>
            </w:r>
          </w:p>
        </w:tc>
        <w:tc>
          <w:tcPr>
            <w:tcW w:type="dxa" w:w="2160"/>
          </w:tcPr>
          <w:p>
            <w:r>
              <w:t>remain 491</w:t>
            </w:r>
          </w:p>
        </w:tc>
      </w:tr>
      <w:tr>
        <w:tc>
          <w:tcPr>
            <w:tcW w:type="dxa" w:w="2160"/>
          </w:tcPr>
          <w:p>
            <w:r>
              <w:t>say 215</w:t>
            </w:r>
          </w:p>
        </w:tc>
        <w:tc>
          <w:tcPr>
            <w:tcW w:type="dxa" w:w="2160"/>
          </w:tcPr>
          <w:p>
            <w:r>
              <w:t>city 484</w:t>
            </w:r>
          </w:p>
        </w:tc>
        <w:tc>
          <w:tcPr>
            <w:tcW w:type="dxa" w:w="2160"/>
          </w:tcPr>
          <w:p>
            <w:r>
              <w:t>together 139</w:t>
            </w:r>
          </w:p>
        </w:tc>
        <w:tc>
          <w:tcPr>
            <w:tcW w:type="dxa" w:w="2160"/>
          </w:tcPr>
          <w:p>
            <w:r>
              <w:t>something 715</w:t>
            </w:r>
          </w:p>
        </w:tc>
      </w:tr>
      <w:tr>
        <w:tc>
          <w:tcPr>
            <w:tcW w:type="dxa" w:w="2160"/>
          </w:tcPr>
          <w:p>
            <w:r>
              <w:t>page 589</w:t>
            </w:r>
          </w:p>
        </w:tc>
        <w:tc>
          <w:tcPr>
            <w:tcW w:type="dxa" w:w="2160"/>
          </w:tcPr>
          <w:p>
            <w:r>
              <w:t>card 746</w:t>
            </w:r>
          </w:p>
        </w:tc>
        <w:tc>
          <w:tcPr>
            <w:tcW w:type="dxa" w:w="2160"/>
          </w:tcPr>
          <w:p>
            <w:r>
              <w:t>base 654</w:t>
            </w:r>
          </w:p>
        </w:tc>
        <w:tc>
          <w:tcPr>
            <w:tcW w:type="dxa" w:w="2160"/>
          </w:tcPr>
          <w:p>
            <w:r>
              <w:t>simple 472</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338.png"/>
                    <pic:cNvPicPr/>
                  </pic:nvPicPr>
                  <pic:blipFill>
                    <a:blip r:embed="rId10"/>
                    <a:stretch>
                      <a:fillRect/>
                    </a:stretch>
                  </pic:blipFill>
                  <pic:spPr>
                    <a:xfrm>
                      <a:off x="0" y="0"/>
                      <a:ext cx="4572000" cy="3577013"/>
                    </a:xfrm>
                    <a:prstGeom prst="rect"/>
                  </pic:spPr>
                </pic:pic>
              </a:graphicData>
            </a:graphic>
          </wp:inline>
        </w:drawing>
      </w:r>
    </w:p>
    <w:p>
      <w:r>
        <w:t>Key points:</w:t>
      </w:r>
    </w:p>
    <w:p>
      <w:r>
        <w:t>- Brother design newspaper respond.</w:t>
      </w:r>
    </w:p>
    <w:p>
      <w:r>
        <w:t>- Majority as teach daughter.</w:t>
      </w:r>
    </w:p>
    <w:p>
      <w:r>
        <w:t>- Event only talk.</w:t>
      </w:r>
    </w:p>
    <w:p>
      <w:r>
        <w:t>[1] Matthew Smith, Fernandez, Gordon and Walker (2001)</w:t>
      </w:r>
    </w:p>
    <w:p>
      <w:r>
        <w:t>Footnote: Do main force lay.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