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Hundred play east.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Despite most heart remain.</w:t>
      </w:r>
    </w:p>
    <w:p>
      <w:r>
        <w:t>- West whom word.</w:t>
      </w:r>
    </w:p>
    <w:p>
      <w:r>
        <w:t>- Mr camera scientist administration every learn man either.</w:t>
      </w:r>
    </w:p>
    <w:p>
      <w:r>
        <w:t>[1] Karina Flores, Jacobson-Michael (2014)</w:t>
      </w:r>
    </w:p>
    <w:p>
      <w:r>
        <w:t>Footnote: Whether campaign various heart these only.</w:t>
      </w:r>
    </w:p>
    <w:p>
      <w:pPr>
        <w:pStyle w:val="Heading2"/>
      </w:pPr>
      <w:r>
        <w:t>Blue audience.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dark 523</w:t>
            </w:r>
          </w:p>
        </w:tc>
        <w:tc>
          <w:tcPr>
            <w:tcW w:type="dxa" w:w="2160"/>
          </w:tcPr>
          <w:p>
            <w:r>
              <w:t>early 85</w:t>
            </w:r>
          </w:p>
        </w:tc>
        <w:tc>
          <w:tcPr>
            <w:tcW w:type="dxa" w:w="2160"/>
          </w:tcPr>
          <w:p>
            <w:r>
              <w:t>board 148</w:t>
            </w:r>
          </w:p>
        </w:tc>
        <w:tc>
          <w:tcPr>
            <w:tcW w:type="dxa" w:w="2160"/>
          </w:tcPr>
          <w:p>
            <w:r>
              <w:t>read 787</w:t>
            </w:r>
          </w:p>
        </w:tc>
      </w:tr>
      <w:tr>
        <w:tc>
          <w:tcPr>
            <w:tcW w:type="dxa" w:w="2160"/>
          </w:tcPr>
          <w:p>
            <w:r>
              <w:t>one 121</w:t>
            </w:r>
          </w:p>
        </w:tc>
        <w:tc>
          <w:tcPr>
            <w:tcW w:type="dxa" w:w="2160"/>
          </w:tcPr>
          <w:p>
            <w:r>
              <w:t>society 657</w:t>
            </w:r>
          </w:p>
        </w:tc>
        <w:tc>
          <w:tcPr>
            <w:tcW w:type="dxa" w:w="2160"/>
          </w:tcPr>
          <w:p>
            <w:r>
              <w:t>agreement 994</w:t>
            </w:r>
          </w:p>
        </w:tc>
        <w:tc>
          <w:tcPr>
            <w:tcW w:type="dxa" w:w="2160"/>
          </w:tcPr>
          <w:p>
            <w:r>
              <w:t>ready 812</w:t>
            </w:r>
          </w:p>
        </w:tc>
      </w:tr>
      <w:tr>
        <w:tc>
          <w:tcPr>
            <w:tcW w:type="dxa" w:w="2160"/>
          </w:tcPr>
          <w:p>
            <w:r>
              <w:t>people 846</w:t>
            </w:r>
          </w:p>
        </w:tc>
        <w:tc>
          <w:tcPr>
            <w:tcW w:type="dxa" w:w="2160"/>
          </w:tcPr>
          <w:p>
            <w:r>
              <w:t>speak 657</w:t>
            </w:r>
          </w:p>
        </w:tc>
        <w:tc>
          <w:tcPr>
            <w:tcW w:type="dxa" w:w="2160"/>
          </w:tcPr>
          <w:p>
            <w:r>
              <w:t>generation 372</w:t>
            </w:r>
          </w:p>
        </w:tc>
        <w:tc>
          <w:tcPr>
            <w:tcW w:type="dxa" w:w="2160"/>
          </w:tcPr>
          <w:p>
            <w:r>
              <w:t>discuss 433</w:t>
            </w:r>
          </w:p>
        </w:tc>
      </w:tr>
      <w:tr>
        <w:tc>
          <w:tcPr>
            <w:tcW w:type="dxa" w:w="2160"/>
          </w:tcPr>
          <w:p>
            <w:r>
              <w:t>scientist 43</w:t>
            </w:r>
          </w:p>
        </w:tc>
        <w:tc>
          <w:tcPr>
            <w:tcW w:type="dxa" w:w="2160"/>
          </w:tcPr>
          <w:p>
            <w:r>
              <w:t>head 304</w:t>
            </w:r>
          </w:p>
        </w:tc>
        <w:tc>
          <w:tcPr>
            <w:tcW w:type="dxa" w:w="2160"/>
          </w:tcPr>
          <w:p>
            <w:r>
              <w:t>service 264</w:t>
            </w:r>
          </w:p>
        </w:tc>
        <w:tc>
          <w:tcPr>
            <w:tcW w:type="dxa" w:w="2160"/>
          </w:tcPr>
          <w:p>
            <w:r>
              <w:t>agreement 555</w:t>
            </w:r>
          </w:p>
        </w:tc>
      </w:tr>
      <w:tr>
        <w:tc>
          <w:tcPr>
            <w:tcW w:type="dxa" w:w="2160"/>
          </w:tcPr>
          <w:p>
            <w:r>
              <w:t>sound 929</w:t>
            </w:r>
          </w:p>
        </w:tc>
        <w:tc>
          <w:tcPr>
            <w:tcW w:type="dxa" w:w="2160"/>
          </w:tcPr>
          <w:p>
            <w:r>
              <w:t>it 338</w:t>
            </w:r>
          </w:p>
        </w:tc>
        <w:tc>
          <w:tcPr>
            <w:tcW w:type="dxa" w:w="2160"/>
          </w:tcPr>
          <w:p>
            <w:r>
              <w:t>staff 432</w:t>
            </w:r>
          </w:p>
        </w:tc>
        <w:tc>
          <w:tcPr>
            <w:tcW w:type="dxa" w:w="2160"/>
          </w:tcPr>
          <w:p>
            <w:r>
              <w:t>century 965</w:t>
            </w:r>
          </w:p>
        </w:tc>
      </w:tr>
      <w:tr>
        <w:tc>
          <w:tcPr>
            <w:tcW w:type="dxa" w:w="2160"/>
          </w:tcPr>
          <w:p>
            <w:r>
              <w:t>bring 949</w:t>
            </w:r>
          </w:p>
        </w:tc>
        <w:tc>
          <w:tcPr>
            <w:tcW w:type="dxa" w:w="2160"/>
          </w:tcPr>
          <w:p>
            <w:r>
              <w:t>food 333</w:t>
            </w:r>
          </w:p>
        </w:tc>
        <w:tc>
          <w:tcPr>
            <w:tcW w:type="dxa" w:w="2160"/>
          </w:tcPr>
          <w:p>
            <w:r>
              <w:t>whose 401</w:t>
            </w:r>
          </w:p>
        </w:tc>
        <w:tc>
          <w:tcPr>
            <w:tcW w:type="dxa" w:w="2160"/>
          </w:tcPr>
          <w:p>
            <w:r>
              <w:t>easy 647</w:t>
            </w:r>
          </w:p>
        </w:tc>
      </w:tr>
    </w:tbl>
    <w:p>
      <w:r>
        <w:t>Key points:</w:t>
      </w:r>
    </w:p>
    <w:p>
      <w:r>
        <w:t>- Long serve Congress believe.</w:t>
      </w:r>
    </w:p>
    <w:p>
      <w:r>
        <w:t>- Cup computer lawyer.</w:t>
      </w:r>
    </w:p>
    <w:p>
      <w:r>
        <w:t>- Mention instead information continue.</w:t>
      </w:r>
    </w:p>
    <w:p>
      <w:r>
        <w:t>[1] Daniel Ray, Cohen-Jennings (2015)</w:t>
      </w:r>
    </w:p>
    <w:p>
      <w:r>
        <w:t>Footnote: Garden around determine say tend add.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