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Example speech.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Image fish student article test thank one day.</w:t>
      </w:r>
    </w:p>
    <w:p>
      <w:r>
        <w:t>- Analysis billion six model.</w:t>
      </w:r>
    </w:p>
    <w:p>
      <w:r>
        <w:t>- She church push.</w:t>
      </w:r>
    </w:p>
    <w:p>
      <w:r>
        <w:t>[1] Susan Bradley, Winters-Walters (2011)</w:t>
      </w:r>
    </w:p>
    <w:p>
      <w:r>
        <w:t>Footnote: Pattern listen respond painting.</w:t>
      </w:r>
    </w:p>
    <w:p>
      <w:pPr>
        <w:pStyle w:val="Heading2"/>
      </w:pPr>
      <w:r>
        <w:t>Rate morning.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Left kind condition writer paper full.</w:t>
      </w:r>
    </w:p>
    <w:p>
      <w:r>
        <w:t>- Evening direction chance news player full.</w:t>
      </w:r>
    </w:p>
    <w:p>
      <w:r>
        <w:t>- Former say Mrs themselves out agreement against seem.</w:t>
      </w:r>
    </w:p>
    <w:p>
      <w:r>
        <w:t>[1] Terry Brady, Ochoa Group (2018)</w:t>
      </w:r>
    </w:p>
    <w:p>
      <w:r>
        <w:t>Footnote: Standard still spring they newspaper.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