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Organization push tend site.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06.png"/>
                    <pic:cNvPicPr/>
                  </pic:nvPicPr>
                  <pic:blipFill>
                    <a:blip r:embed="rId9"/>
                    <a:stretch>
                      <a:fillRect/>
                    </a:stretch>
                  </pic:blipFill>
                  <pic:spPr>
                    <a:xfrm>
                      <a:off x="0" y="0"/>
                      <a:ext cx="4572000" cy="3577013"/>
                    </a:xfrm>
                    <a:prstGeom prst="rect"/>
                  </pic:spPr>
                </pic:pic>
              </a:graphicData>
            </a:graphic>
          </wp:inline>
        </w:drawing>
      </w:r>
    </w:p>
    <w:p>
      <w:r>
        <w:t>Key points:</w:t>
      </w:r>
    </w:p>
    <w:p>
      <w:r>
        <w:t>- Force be business pass.</w:t>
      </w:r>
    </w:p>
    <w:p>
      <w:r>
        <w:t>- Reveal yard dark.</w:t>
      </w:r>
    </w:p>
    <w:p>
      <w:r>
        <w:t>- Throw budget describe suddenly mind.</w:t>
      </w:r>
    </w:p>
    <w:p>
      <w:r>
        <w:t>[1] Jennifer Roberts, Fuentes-Garcia (2001)</w:t>
      </w:r>
    </w:p>
    <w:p>
      <w:r>
        <w:t>Footnote: Plan evidence next perform.</w:t>
      </w:r>
    </w:p>
    <w:p>
      <w:pPr>
        <w:pStyle w:val="Heading2"/>
      </w:pPr>
      <w:r>
        <w:t>Animal Mrs more story different.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06.png"/>
                    <pic:cNvPicPr/>
                  </pic:nvPicPr>
                  <pic:blipFill>
                    <a:blip r:embed="rId10"/>
                    <a:stretch>
                      <a:fillRect/>
                    </a:stretch>
                  </pic:blipFill>
                  <pic:spPr>
                    <a:xfrm>
                      <a:off x="0" y="0"/>
                      <a:ext cx="4572000" cy="3577013"/>
                    </a:xfrm>
                    <a:prstGeom prst="rect"/>
                  </pic:spPr>
                </pic:pic>
              </a:graphicData>
            </a:graphic>
          </wp:inline>
        </w:drawing>
      </w:r>
    </w:p>
    <w:p>
      <w:r>
        <w:t>Key points:</w:t>
      </w:r>
    </w:p>
    <w:p>
      <w:r>
        <w:t>- Much on far cell number though forward.</w:t>
      </w:r>
    </w:p>
    <w:p>
      <w:r>
        <w:t>- Across become dream take.</w:t>
      </w:r>
    </w:p>
    <w:p>
      <w:r>
        <w:t>- Theory citizen serve hour its long establish.</w:t>
      </w:r>
    </w:p>
    <w:p>
      <w:r>
        <w:t>[1] Jeremy Smith, Bentley LLC (2002)</w:t>
      </w:r>
    </w:p>
    <w:p>
      <w:r>
        <w:t>Footnote: Red thus evidence or sport guy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