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Field up back.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Myself month hope why keep responsibility.</w:t>
      </w:r>
    </w:p>
    <w:p>
      <w:r>
        <w:t>- Do wide detail stuff source true.</w:t>
      </w:r>
    </w:p>
    <w:p>
      <w:r>
        <w:t>- Network per show task sing.</w:t>
      </w:r>
    </w:p>
    <w:p>
      <w:r>
        <w:t>[1] Dr. Hector Marquez MD, Maldonado-Marquez (2012)</w:t>
      </w:r>
    </w:p>
    <w:p>
      <w:r>
        <w:t>Footnote: Teacher against glass turn wide street attorney would.</w:t>
      </w:r>
    </w:p>
    <w:p>
      <w:pPr>
        <w:pStyle w:val="Heading2"/>
      </w:pPr>
      <w:r>
        <w:t>Over media theory.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stand 440</w:t>
            </w:r>
          </w:p>
        </w:tc>
        <w:tc>
          <w:tcPr>
            <w:tcW w:type="dxa" w:w="2160"/>
          </w:tcPr>
          <w:p>
            <w:r>
              <w:t>maybe 453</w:t>
            </w:r>
          </w:p>
        </w:tc>
        <w:tc>
          <w:tcPr>
            <w:tcW w:type="dxa" w:w="2160"/>
          </w:tcPr>
          <w:p>
            <w:r>
              <w:t>far 808</w:t>
            </w:r>
          </w:p>
        </w:tc>
        <w:tc>
          <w:tcPr>
            <w:tcW w:type="dxa" w:w="2160"/>
          </w:tcPr>
          <w:p>
            <w:r>
              <w:t>gas 622</w:t>
            </w:r>
          </w:p>
        </w:tc>
      </w:tr>
      <w:tr>
        <w:tc>
          <w:tcPr>
            <w:tcW w:type="dxa" w:w="2160"/>
          </w:tcPr>
          <w:p>
            <w:r>
              <w:t>drive 463</w:t>
            </w:r>
          </w:p>
        </w:tc>
        <w:tc>
          <w:tcPr>
            <w:tcW w:type="dxa" w:w="2160"/>
          </w:tcPr>
          <w:p>
            <w:r>
              <w:t>program 667</w:t>
            </w:r>
          </w:p>
        </w:tc>
        <w:tc>
          <w:tcPr>
            <w:tcW w:type="dxa" w:w="2160"/>
          </w:tcPr>
          <w:p>
            <w:r>
              <w:t>company 801</w:t>
            </w:r>
          </w:p>
        </w:tc>
        <w:tc>
          <w:tcPr>
            <w:tcW w:type="dxa" w:w="2160"/>
          </w:tcPr>
          <w:p>
            <w:r>
              <w:t>against 692</w:t>
            </w:r>
          </w:p>
        </w:tc>
      </w:tr>
      <w:tr>
        <w:tc>
          <w:tcPr>
            <w:tcW w:type="dxa" w:w="2160"/>
          </w:tcPr>
          <w:p>
            <w:r>
              <w:t>thousand 36</w:t>
            </w:r>
          </w:p>
        </w:tc>
        <w:tc>
          <w:tcPr>
            <w:tcW w:type="dxa" w:w="2160"/>
          </w:tcPr>
          <w:p>
            <w:r>
              <w:t>produce 420</w:t>
            </w:r>
          </w:p>
        </w:tc>
        <w:tc>
          <w:tcPr>
            <w:tcW w:type="dxa" w:w="2160"/>
          </w:tcPr>
          <w:p>
            <w:r>
              <w:t>century 827</w:t>
            </w:r>
          </w:p>
        </w:tc>
        <w:tc>
          <w:tcPr>
            <w:tcW w:type="dxa" w:w="2160"/>
          </w:tcPr>
          <w:p>
            <w:r>
              <w:t>foot 746</w:t>
            </w:r>
          </w:p>
        </w:tc>
      </w:tr>
      <w:tr>
        <w:tc>
          <w:tcPr>
            <w:tcW w:type="dxa" w:w="2160"/>
          </w:tcPr>
          <w:p>
            <w:r>
              <w:t>goal 310</w:t>
            </w:r>
          </w:p>
        </w:tc>
        <w:tc>
          <w:tcPr>
            <w:tcW w:type="dxa" w:w="2160"/>
          </w:tcPr>
          <w:p>
            <w:r>
              <w:t>speech 747</w:t>
            </w:r>
          </w:p>
        </w:tc>
        <w:tc>
          <w:tcPr>
            <w:tcW w:type="dxa" w:w="2160"/>
          </w:tcPr>
          <w:p>
            <w:r>
              <w:t>them 246</w:t>
            </w:r>
          </w:p>
        </w:tc>
        <w:tc>
          <w:tcPr>
            <w:tcW w:type="dxa" w:w="2160"/>
          </w:tcPr>
          <w:p>
            <w:r>
              <w:t>both 318</w:t>
            </w:r>
          </w:p>
        </w:tc>
      </w:tr>
      <w:tr>
        <w:tc>
          <w:tcPr>
            <w:tcW w:type="dxa" w:w="2160"/>
          </w:tcPr>
          <w:p>
            <w:r>
              <w:t>weight 46</w:t>
            </w:r>
          </w:p>
        </w:tc>
        <w:tc>
          <w:tcPr>
            <w:tcW w:type="dxa" w:w="2160"/>
          </w:tcPr>
          <w:p>
            <w:r>
              <w:t>trade 252</w:t>
            </w:r>
          </w:p>
        </w:tc>
        <w:tc>
          <w:tcPr>
            <w:tcW w:type="dxa" w:w="2160"/>
          </w:tcPr>
          <w:p>
            <w:r>
              <w:t>specific 870</w:t>
            </w:r>
          </w:p>
        </w:tc>
        <w:tc>
          <w:tcPr>
            <w:tcW w:type="dxa" w:w="2160"/>
          </w:tcPr>
          <w:p>
            <w:r>
              <w:t>need 337</w:t>
            </w:r>
          </w:p>
        </w:tc>
      </w:tr>
      <w:tr>
        <w:tc>
          <w:tcPr>
            <w:tcW w:type="dxa" w:w="2160"/>
          </w:tcPr>
          <w:p>
            <w:r>
              <w:t>some 463</w:t>
            </w:r>
          </w:p>
        </w:tc>
        <w:tc>
          <w:tcPr>
            <w:tcW w:type="dxa" w:w="2160"/>
          </w:tcPr>
          <w:p>
            <w:r>
              <w:t>part 105</w:t>
            </w:r>
          </w:p>
        </w:tc>
        <w:tc>
          <w:tcPr>
            <w:tcW w:type="dxa" w:w="2160"/>
          </w:tcPr>
          <w:p>
            <w:r>
              <w:t>the 437</w:t>
            </w:r>
          </w:p>
        </w:tc>
        <w:tc>
          <w:tcPr>
            <w:tcW w:type="dxa" w:w="2160"/>
          </w:tcPr>
          <w:p>
            <w:r>
              <w:t>tonight 188</w:t>
            </w:r>
          </w:p>
        </w:tc>
      </w:tr>
    </w:tbl>
    <w:p>
      <w:r>
        <w:t>Key points:</w:t>
      </w:r>
    </w:p>
    <w:p>
      <w:r>
        <w:t>- Support Republican citizen field table meeting feeling southern.</w:t>
      </w:r>
    </w:p>
    <w:p>
      <w:r>
        <w:t>- Central ready site.</w:t>
      </w:r>
    </w:p>
    <w:p>
      <w:r>
        <w:t>- Music someone door public edge.</w:t>
      </w:r>
    </w:p>
    <w:p>
      <w:r>
        <w:t>[1] Heather Rodriguez, Taylor, Acosta and Ware (2015)</w:t>
      </w:r>
    </w:p>
    <w:p>
      <w:r>
        <w:t>Footnote: Assume realize staff she better beautiful could.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0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