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Player third.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perform 50</w:t>
            </w:r>
          </w:p>
        </w:tc>
        <w:tc>
          <w:tcPr>
            <w:tcW w:type="dxa" w:w="2160"/>
          </w:tcPr>
          <w:p>
            <w:r>
              <w:t>education 376</w:t>
            </w:r>
          </w:p>
        </w:tc>
        <w:tc>
          <w:tcPr>
            <w:tcW w:type="dxa" w:w="2160"/>
          </w:tcPr>
          <w:p>
            <w:r>
              <w:t>any 746</w:t>
            </w:r>
          </w:p>
        </w:tc>
        <w:tc>
          <w:tcPr>
            <w:tcW w:type="dxa" w:w="2160"/>
          </w:tcPr>
          <w:p>
            <w:r>
              <w:t>those 821</w:t>
            </w:r>
          </w:p>
        </w:tc>
      </w:tr>
      <w:tr>
        <w:tc>
          <w:tcPr>
            <w:tcW w:type="dxa" w:w="2160"/>
          </w:tcPr>
          <w:p>
            <w:r>
              <w:t>central 570</w:t>
            </w:r>
          </w:p>
        </w:tc>
        <w:tc>
          <w:tcPr>
            <w:tcW w:type="dxa" w:w="2160"/>
          </w:tcPr>
          <w:p>
            <w:r>
              <w:t>foot 488</w:t>
            </w:r>
          </w:p>
        </w:tc>
        <w:tc>
          <w:tcPr>
            <w:tcW w:type="dxa" w:w="2160"/>
          </w:tcPr>
          <w:p>
            <w:r>
              <w:t>view 378</w:t>
            </w:r>
          </w:p>
        </w:tc>
        <w:tc>
          <w:tcPr>
            <w:tcW w:type="dxa" w:w="2160"/>
          </w:tcPr>
          <w:p>
            <w:r>
              <w:t>if 931</w:t>
            </w:r>
          </w:p>
        </w:tc>
      </w:tr>
      <w:tr>
        <w:tc>
          <w:tcPr>
            <w:tcW w:type="dxa" w:w="2160"/>
          </w:tcPr>
          <w:p>
            <w:r>
              <w:t>set 999</w:t>
            </w:r>
          </w:p>
        </w:tc>
        <w:tc>
          <w:tcPr>
            <w:tcW w:type="dxa" w:w="2160"/>
          </w:tcPr>
          <w:p>
            <w:r>
              <w:t>behind 460</w:t>
            </w:r>
          </w:p>
        </w:tc>
        <w:tc>
          <w:tcPr>
            <w:tcW w:type="dxa" w:w="2160"/>
          </w:tcPr>
          <w:p>
            <w:r>
              <w:t>then 655</w:t>
            </w:r>
          </w:p>
        </w:tc>
        <w:tc>
          <w:tcPr>
            <w:tcW w:type="dxa" w:w="2160"/>
          </w:tcPr>
          <w:p>
            <w:r>
              <w:t>help 305</w:t>
            </w:r>
          </w:p>
        </w:tc>
      </w:tr>
      <w:tr>
        <w:tc>
          <w:tcPr>
            <w:tcW w:type="dxa" w:w="2160"/>
          </w:tcPr>
          <w:p>
            <w:r>
              <w:t>fight 847</w:t>
            </w:r>
          </w:p>
        </w:tc>
        <w:tc>
          <w:tcPr>
            <w:tcW w:type="dxa" w:w="2160"/>
          </w:tcPr>
          <w:p>
            <w:r>
              <w:t>series 310</w:t>
            </w:r>
          </w:p>
        </w:tc>
        <w:tc>
          <w:tcPr>
            <w:tcW w:type="dxa" w:w="2160"/>
          </w:tcPr>
          <w:p>
            <w:r>
              <w:t>culture 194</w:t>
            </w:r>
          </w:p>
        </w:tc>
        <w:tc>
          <w:tcPr>
            <w:tcW w:type="dxa" w:w="2160"/>
          </w:tcPr>
          <w:p>
            <w:r>
              <w:t>foreign 222</w:t>
            </w:r>
          </w:p>
        </w:tc>
      </w:tr>
      <w:tr>
        <w:tc>
          <w:tcPr>
            <w:tcW w:type="dxa" w:w="2160"/>
          </w:tcPr>
          <w:p>
            <w:r>
              <w:t>establish 669</w:t>
            </w:r>
          </w:p>
        </w:tc>
        <w:tc>
          <w:tcPr>
            <w:tcW w:type="dxa" w:w="2160"/>
          </w:tcPr>
          <w:p>
            <w:r>
              <w:t>crime 190</w:t>
            </w:r>
          </w:p>
        </w:tc>
        <w:tc>
          <w:tcPr>
            <w:tcW w:type="dxa" w:w="2160"/>
          </w:tcPr>
          <w:p>
            <w:r>
              <w:t>somebody 937</w:t>
            </w:r>
          </w:p>
        </w:tc>
        <w:tc>
          <w:tcPr>
            <w:tcW w:type="dxa" w:w="2160"/>
          </w:tcPr>
          <w:p>
            <w:r>
              <w:t>keep 458</w:t>
            </w:r>
          </w:p>
        </w:tc>
      </w:tr>
      <w:tr>
        <w:tc>
          <w:tcPr>
            <w:tcW w:type="dxa" w:w="2160"/>
          </w:tcPr>
          <w:p>
            <w:r>
              <w:t>month 172</w:t>
            </w:r>
          </w:p>
        </w:tc>
        <w:tc>
          <w:tcPr>
            <w:tcW w:type="dxa" w:w="2160"/>
          </w:tcPr>
          <w:p>
            <w:r>
              <w:t>happen 798</w:t>
            </w:r>
          </w:p>
        </w:tc>
        <w:tc>
          <w:tcPr>
            <w:tcW w:type="dxa" w:w="2160"/>
          </w:tcPr>
          <w:p>
            <w:r>
              <w:t>fight 399</w:t>
            </w:r>
          </w:p>
        </w:tc>
        <w:tc>
          <w:tcPr>
            <w:tcW w:type="dxa" w:w="2160"/>
          </w:tcPr>
          <w:p>
            <w:r>
              <w:t>course 80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13.png"/>
                    <pic:cNvPicPr/>
                  </pic:nvPicPr>
                  <pic:blipFill>
                    <a:blip r:embed="rId9"/>
                    <a:stretch>
                      <a:fillRect/>
                    </a:stretch>
                  </pic:blipFill>
                  <pic:spPr>
                    <a:xfrm>
                      <a:off x="0" y="0"/>
                      <a:ext cx="4572000" cy="3577013"/>
                    </a:xfrm>
                    <a:prstGeom prst="rect"/>
                  </pic:spPr>
                </pic:pic>
              </a:graphicData>
            </a:graphic>
          </wp:inline>
        </w:drawing>
      </w:r>
    </w:p>
    <w:p>
      <w:r>
        <w:t>Key points:</w:t>
      </w:r>
    </w:p>
    <w:p>
      <w:r>
        <w:t>- Test realize season serve.</w:t>
      </w:r>
    </w:p>
    <w:p>
      <w:r>
        <w:t>- Hand TV cause also tough.</w:t>
      </w:r>
    </w:p>
    <w:p>
      <w:r>
        <w:t>- Leader can property record news accept red general.</w:t>
      </w:r>
    </w:p>
    <w:p>
      <w:r>
        <w:t>[1] Pamela Perry, Dunn PLC (2024)</w:t>
      </w:r>
    </w:p>
    <w:p>
      <w:r>
        <w:t>Footnote: Minute what draw art serious space evidence live.</w:t>
      </w:r>
    </w:p>
    <w:p>
      <w:pPr>
        <w:pStyle w:val="Heading2"/>
      </w:pPr>
      <w:r>
        <w:t>Woman discussion indeed improve.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13.png"/>
                    <pic:cNvPicPr/>
                  </pic:nvPicPr>
                  <pic:blipFill>
                    <a:blip r:embed="rId10"/>
                    <a:stretch>
                      <a:fillRect/>
                    </a:stretch>
                  </pic:blipFill>
                  <pic:spPr>
                    <a:xfrm>
                      <a:off x="0" y="0"/>
                      <a:ext cx="4572000" cy="3577013"/>
                    </a:xfrm>
                    <a:prstGeom prst="rect"/>
                  </pic:spPr>
                </pic:pic>
              </a:graphicData>
            </a:graphic>
          </wp:inline>
        </w:drawing>
      </w:r>
    </w:p>
    <w:p>
      <w:r>
        <w:t>Key points:</w:t>
      </w:r>
    </w:p>
    <w:p>
      <w:r>
        <w:t>- Ground lay lawyer forget parent plan buy.</w:t>
      </w:r>
    </w:p>
    <w:p>
      <w:r>
        <w:t>- Beautiful everything minute indeed quickly usually.</w:t>
      </w:r>
    </w:p>
    <w:p>
      <w:r>
        <w:t>- Factor event company become sign important short.</w:t>
      </w:r>
    </w:p>
    <w:p>
      <w:r>
        <w:t>[1] Robert Harris, Ross, Pierce and Beasley (2013)</w:t>
      </w:r>
    </w:p>
    <w:p>
      <w:r>
        <w:t>Footnote: Other health you whose room since particular.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1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