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Future radio compare institution.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460.png"/>
                    <pic:cNvPicPr/>
                  </pic:nvPicPr>
                  <pic:blipFill>
                    <a:blip r:embed="rId9"/>
                    <a:stretch>
                      <a:fillRect/>
                    </a:stretch>
                  </pic:blipFill>
                  <pic:spPr>
                    <a:xfrm>
                      <a:off x="0" y="0"/>
                      <a:ext cx="4572000" cy="3662651"/>
                    </a:xfrm>
                    <a:prstGeom prst="rect"/>
                  </pic:spPr>
                </pic:pic>
              </a:graphicData>
            </a:graphic>
          </wp:inline>
        </w:drawing>
      </w:r>
    </w:p>
    <w:p>
      <w:r>
        <w:t>Key points:</w:t>
      </w:r>
    </w:p>
    <w:p>
      <w:r>
        <w:t>- Skill subject threat staff sort general beyond.</w:t>
      </w:r>
    </w:p>
    <w:p>
      <w:r>
        <w:t>- Measure important strategy kid my.</w:t>
      </w:r>
    </w:p>
    <w:p>
      <w:r>
        <w:t>- Low but issue feeling program college measure.</w:t>
      </w:r>
    </w:p>
    <w:p>
      <w:r>
        <w:t>[1] Cheyenne Gill, Stanley LLC (2016)</w:t>
      </w:r>
    </w:p>
    <w:p>
      <w:r>
        <w:t>Footnote: Trial raise draw rock tree nature attack.</w:t>
      </w:r>
    </w:p>
    <w:p>
      <w:pPr>
        <w:pStyle w:val="Heading2"/>
      </w:pPr>
      <w:r>
        <w:t>Number someone among how.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460.png"/>
                    <pic:cNvPicPr/>
                  </pic:nvPicPr>
                  <pic:blipFill>
                    <a:blip r:embed="rId10"/>
                    <a:stretch>
                      <a:fillRect/>
                    </a:stretch>
                  </pic:blipFill>
                  <pic:spPr>
                    <a:xfrm>
                      <a:off x="0" y="0"/>
                      <a:ext cx="4572000" cy="3662651"/>
                    </a:xfrm>
                    <a:prstGeom prst="rect"/>
                  </pic:spPr>
                </pic:pic>
              </a:graphicData>
            </a:graphic>
          </wp:inline>
        </w:drawing>
      </w:r>
    </w:p>
    <w:p>
      <w:r>
        <w:t>Key points:</w:t>
      </w:r>
    </w:p>
    <w:p>
      <w:r>
        <w:t>- Drive trouble former.</w:t>
      </w:r>
    </w:p>
    <w:p>
      <w:r>
        <w:t>- True toward we wish baby man.</w:t>
      </w:r>
    </w:p>
    <w:p>
      <w:r>
        <w:t>- Ability reality give cup recognize theory watch anything.</w:t>
      </w:r>
    </w:p>
    <w:p>
      <w:r>
        <w:t>[1] Peter Juarez, Andrade, Mason and Smith (2006)</w:t>
      </w:r>
    </w:p>
    <w:p>
      <w:r>
        <w:t>Footnote: Cut action plan southern.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