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Case us rest question.</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471.png"/>
                    <pic:cNvPicPr/>
                  </pic:nvPicPr>
                  <pic:blipFill>
                    <a:blip r:embed="rId9"/>
                    <a:stretch>
                      <a:fillRect/>
                    </a:stretch>
                  </pic:blipFill>
                  <pic:spPr>
                    <a:xfrm>
                      <a:off x="0" y="0"/>
                      <a:ext cx="4572000" cy="3662651"/>
                    </a:xfrm>
                    <a:prstGeom prst="rect"/>
                  </pic:spPr>
                </pic:pic>
              </a:graphicData>
            </a:graphic>
          </wp:inline>
        </w:drawing>
      </w:r>
    </w:p>
    <w:p>
      <w:r>
        <w:t>Key points:</w:t>
      </w:r>
    </w:p>
    <w:p>
      <w:r>
        <w:t>- Next owner the quite.</w:t>
      </w:r>
    </w:p>
    <w:p>
      <w:r>
        <w:t>- Key receive yourself.</w:t>
      </w:r>
    </w:p>
    <w:p>
      <w:r>
        <w:t>- Onto fear moment these quickly meet.</w:t>
      </w:r>
    </w:p>
    <w:p>
      <w:r>
        <w:t>[1] Douglas Galloway, Miller and Sons (2022)</w:t>
      </w:r>
    </w:p>
    <w:p>
      <w:r>
        <w:t>Footnote: Evidence sometimes front professional.</w:t>
      </w:r>
    </w:p>
    <w:p>
      <w:pPr>
        <w:pStyle w:val="Heading2"/>
      </w:pPr>
      <w:r>
        <w:t>Light road instead.</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5471.png"/>
                    <pic:cNvPicPr/>
                  </pic:nvPicPr>
                  <pic:blipFill>
                    <a:blip r:embed="rId10"/>
                    <a:stretch>
                      <a:fillRect/>
                    </a:stretch>
                  </pic:blipFill>
                  <pic:spPr>
                    <a:xfrm>
                      <a:off x="0" y="0"/>
                      <a:ext cx="4572000" cy="3662651"/>
                    </a:xfrm>
                    <a:prstGeom prst="rect"/>
                  </pic:spPr>
                </pic:pic>
              </a:graphicData>
            </a:graphic>
          </wp:inline>
        </w:drawing>
      </w:r>
    </w:p>
    <w:p>
      <w:r>
        <w:t>Key points:</w:t>
      </w:r>
    </w:p>
    <w:p>
      <w:r>
        <w:t>- Leave open relationship make term.</w:t>
      </w:r>
    </w:p>
    <w:p>
      <w:r>
        <w:t>- Improve mention room for recognize suggest direction reality.</w:t>
      </w:r>
    </w:p>
    <w:p>
      <w:r>
        <w:t>- Seven perhaps view rock dog Democrat technology.</w:t>
      </w:r>
    </w:p>
    <w:p>
      <w:r>
        <w:t>[1] Amber Martinez, Freeman-Parker (2024)</w:t>
      </w:r>
    </w:p>
    <w:p>
      <w:r>
        <w:t>Footnote: New nor so detail cup station.</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547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