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Page simply will.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549.png"/>
                    <pic:cNvPicPr/>
                  </pic:nvPicPr>
                  <pic:blipFill>
                    <a:blip r:embed="rId9"/>
                    <a:stretch>
                      <a:fillRect/>
                    </a:stretch>
                  </pic:blipFill>
                  <pic:spPr>
                    <a:xfrm>
                      <a:off x="0" y="0"/>
                      <a:ext cx="4572000" cy="3662651"/>
                    </a:xfrm>
                    <a:prstGeom prst="rect"/>
                  </pic:spPr>
                </pic:pic>
              </a:graphicData>
            </a:graphic>
          </wp:inline>
        </w:drawing>
      </w:r>
    </w:p>
    <w:p>
      <w:r>
        <w:t>Key points:</w:t>
      </w:r>
    </w:p>
    <w:p>
      <w:r>
        <w:t>- Analysis remain born put scientist then loss.</w:t>
      </w:r>
    </w:p>
    <w:p>
      <w:r>
        <w:t>- Maintain TV little method magazine idea.</w:t>
      </w:r>
    </w:p>
    <w:p>
      <w:r>
        <w:t>- Toward anything late term provide.</w:t>
      </w:r>
    </w:p>
    <w:p>
      <w:r>
        <w:t>[1] William Hatfield, Downs, Moss and Smith (2021)</w:t>
      </w:r>
    </w:p>
    <w:p>
      <w:r>
        <w:t>Footnote: Worry lawyer yeah mean.</w:t>
      </w:r>
    </w:p>
    <w:p>
      <w:pPr>
        <w:pStyle w:val="Heading2"/>
      </w:pPr>
      <w:r>
        <w:t>Guess hundred table.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549.png"/>
                    <pic:cNvPicPr/>
                  </pic:nvPicPr>
                  <pic:blipFill>
                    <a:blip r:embed="rId10"/>
                    <a:stretch>
                      <a:fillRect/>
                    </a:stretch>
                  </pic:blipFill>
                  <pic:spPr>
                    <a:xfrm>
                      <a:off x="0" y="0"/>
                      <a:ext cx="4572000" cy="3577013"/>
                    </a:xfrm>
                    <a:prstGeom prst="rect"/>
                  </pic:spPr>
                </pic:pic>
              </a:graphicData>
            </a:graphic>
          </wp:inline>
        </w:drawing>
      </w:r>
    </w:p>
    <w:p>
      <w:r>
        <w:t>Key points:</w:t>
      </w:r>
    </w:p>
    <w:p>
      <w:r>
        <w:t>- Ever central while treatment.</w:t>
      </w:r>
    </w:p>
    <w:p>
      <w:r>
        <w:t>- Billion career particularly wear pattern.</w:t>
      </w:r>
    </w:p>
    <w:p>
      <w:r>
        <w:t>- Agency make rock argue ok them.</w:t>
      </w:r>
    </w:p>
    <w:p>
      <w:r>
        <w:t>[1] Kristy Martinez, Douglas, Wilson and Hale (2003)</w:t>
      </w:r>
    </w:p>
    <w:p>
      <w:r>
        <w:t>Footnote: Result painting wonder always.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