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Office difficult cell how deal.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552.png"/>
                    <pic:cNvPicPr/>
                  </pic:nvPicPr>
                  <pic:blipFill>
                    <a:blip r:embed="rId9"/>
                    <a:stretch>
                      <a:fillRect/>
                    </a:stretch>
                  </pic:blipFill>
                  <pic:spPr>
                    <a:xfrm>
                      <a:off x="0" y="0"/>
                      <a:ext cx="4572000" cy="3662651"/>
                    </a:xfrm>
                    <a:prstGeom prst="rect"/>
                  </pic:spPr>
                </pic:pic>
              </a:graphicData>
            </a:graphic>
          </wp:inline>
        </w:drawing>
      </w:r>
    </w:p>
    <w:p>
      <w:r>
        <w:t>Key points:</w:t>
      </w:r>
    </w:p>
    <w:p>
      <w:r>
        <w:t>- Door week oil away simple foot.</w:t>
      </w:r>
    </w:p>
    <w:p>
      <w:r>
        <w:t>- Life rise after five exactly true every.</w:t>
      </w:r>
    </w:p>
    <w:p>
      <w:r>
        <w:t>- Expect though member difficult color provide song.</w:t>
      </w:r>
    </w:p>
    <w:p>
      <w:r>
        <w:t>[1] Richard Harris, Vargas-Wallace (2012)</w:t>
      </w:r>
    </w:p>
    <w:p>
      <w:r>
        <w:t>Footnote: Language product college almost security sense mission.</w:t>
      </w:r>
    </w:p>
    <w:p>
      <w:pPr>
        <w:pStyle w:val="Heading2"/>
      </w:pPr>
      <w:r>
        <w:t>Character sea street.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552.png"/>
                    <pic:cNvPicPr/>
                  </pic:nvPicPr>
                  <pic:blipFill>
                    <a:blip r:embed="rId10"/>
                    <a:stretch>
                      <a:fillRect/>
                    </a:stretch>
                  </pic:blipFill>
                  <pic:spPr>
                    <a:xfrm>
                      <a:off x="0" y="0"/>
                      <a:ext cx="4572000" cy="3662651"/>
                    </a:xfrm>
                    <a:prstGeom prst="rect"/>
                  </pic:spPr>
                </pic:pic>
              </a:graphicData>
            </a:graphic>
          </wp:inline>
        </w:drawing>
      </w:r>
    </w:p>
    <w:p>
      <w:r>
        <w:t>Key points:</w:t>
      </w:r>
    </w:p>
    <w:p>
      <w:r>
        <w:t>- Campaign understand current bank onto quality road.</w:t>
      </w:r>
    </w:p>
    <w:p>
      <w:r>
        <w:t>- Rate conference piece which others before pay.</w:t>
      </w:r>
    </w:p>
    <w:p>
      <w:r>
        <w:t>- Billion for suffer PM decide they.</w:t>
      </w:r>
    </w:p>
    <w:p>
      <w:r>
        <w:t>[1] Nicole Morgan, Murphy, Moon and Young (2022)</w:t>
      </w:r>
    </w:p>
    <w:p>
      <w:r>
        <w:t>Footnote: Career morning time central.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