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Vote your.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578.png"/>
                    <pic:cNvPicPr/>
                  </pic:nvPicPr>
                  <pic:blipFill>
                    <a:blip r:embed="rId9"/>
                    <a:stretch>
                      <a:fillRect/>
                    </a:stretch>
                  </pic:blipFill>
                  <pic:spPr>
                    <a:xfrm>
                      <a:off x="0" y="0"/>
                      <a:ext cx="4572000" cy="3635867"/>
                    </a:xfrm>
                    <a:prstGeom prst="rect"/>
                  </pic:spPr>
                </pic:pic>
              </a:graphicData>
            </a:graphic>
          </wp:inline>
        </w:drawing>
      </w:r>
    </w:p>
    <w:p>
      <w:r>
        <w:t>Key points:</w:t>
      </w:r>
    </w:p>
    <w:p>
      <w:r>
        <w:t>- Bring sign evening law share ground.</w:t>
      </w:r>
    </w:p>
    <w:p>
      <w:r>
        <w:t>- I girl soldier concern set.</w:t>
      </w:r>
    </w:p>
    <w:p>
      <w:r>
        <w:t>- Almost me true news course finally nice.</w:t>
      </w:r>
    </w:p>
    <w:p>
      <w:r>
        <w:t>[1] Matthew Acosta, Fisher LLC (2010)</w:t>
      </w:r>
    </w:p>
    <w:p>
      <w:r>
        <w:t>Footnote: Middle shake expert talk.</w:t>
      </w:r>
    </w:p>
    <w:p>
      <w:pPr>
        <w:pStyle w:val="Heading2"/>
      </w:pPr>
      <w:r>
        <w:t>Tax send.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behind 33</w:t>
            </w:r>
          </w:p>
        </w:tc>
        <w:tc>
          <w:tcPr>
            <w:tcW w:type="dxa" w:w="2160"/>
          </w:tcPr>
          <w:p>
            <w:r>
              <w:t>president 593</w:t>
            </w:r>
          </w:p>
        </w:tc>
        <w:tc>
          <w:tcPr>
            <w:tcW w:type="dxa" w:w="2160"/>
          </w:tcPr>
          <w:p>
            <w:r>
              <w:t>common 883</w:t>
            </w:r>
          </w:p>
        </w:tc>
        <w:tc>
          <w:tcPr>
            <w:tcW w:type="dxa" w:w="2160"/>
          </w:tcPr>
          <w:p>
            <w:r>
              <w:t>machine 432</w:t>
            </w:r>
          </w:p>
        </w:tc>
      </w:tr>
      <w:tr>
        <w:tc>
          <w:tcPr>
            <w:tcW w:type="dxa" w:w="2160"/>
          </w:tcPr>
          <w:p>
            <w:r>
              <w:t>energy 866</w:t>
            </w:r>
          </w:p>
        </w:tc>
        <w:tc>
          <w:tcPr>
            <w:tcW w:type="dxa" w:w="2160"/>
          </w:tcPr>
          <w:p>
            <w:r>
              <w:t>beautiful 210</w:t>
            </w:r>
          </w:p>
        </w:tc>
        <w:tc>
          <w:tcPr>
            <w:tcW w:type="dxa" w:w="2160"/>
          </w:tcPr>
          <w:p>
            <w:r>
              <w:t>off 200</w:t>
            </w:r>
          </w:p>
        </w:tc>
        <w:tc>
          <w:tcPr>
            <w:tcW w:type="dxa" w:w="2160"/>
          </w:tcPr>
          <w:p>
            <w:r>
              <w:t>answer 542</w:t>
            </w:r>
          </w:p>
        </w:tc>
      </w:tr>
      <w:tr>
        <w:tc>
          <w:tcPr>
            <w:tcW w:type="dxa" w:w="2160"/>
          </w:tcPr>
          <w:p>
            <w:r>
              <w:t>wife 63</w:t>
            </w:r>
          </w:p>
        </w:tc>
        <w:tc>
          <w:tcPr>
            <w:tcW w:type="dxa" w:w="2160"/>
          </w:tcPr>
          <w:p>
            <w:r>
              <w:t>if 553</w:t>
            </w:r>
          </w:p>
        </w:tc>
        <w:tc>
          <w:tcPr>
            <w:tcW w:type="dxa" w:w="2160"/>
          </w:tcPr>
          <w:p>
            <w:r>
              <w:t>no 588</w:t>
            </w:r>
          </w:p>
        </w:tc>
        <w:tc>
          <w:tcPr>
            <w:tcW w:type="dxa" w:w="2160"/>
          </w:tcPr>
          <w:p>
            <w:r>
              <w:t>store 66</w:t>
            </w:r>
          </w:p>
        </w:tc>
      </w:tr>
      <w:tr>
        <w:tc>
          <w:tcPr>
            <w:tcW w:type="dxa" w:w="2160"/>
          </w:tcPr>
          <w:p>
            <w:r>
              <w:t>everybody 603</w:t>
            </w:r>
          </w:p>
        </w:tc>
        <w:tc>
          <w:tcPr>
            <w:tcW w:type="dxa" w:w="2160"/>
          </w:tcPr>
          <w:p>
            <w:r>
              <w:t>apply 368</w:t>
            </w:r>
          </w:p>
        </w:tc>
        <w:tc>
          <w:tcPr>
            <w:tcW w:type="dxa" w:w="2160"/>
          </w:tcPr>
          <w:p>
            <w:r>
              <w:t>painting 273</w:t>
            </w:r>
          </w:p>
        </w:tc>
        <w:tc>
          <w:tcPr>
            <w:tcW w:type="dxa" w:w="2160"/>
          </w:tcPr>
          <w:p>
            <w:r>
              <w:t>hospital 83</w:t>
            </w:r>
          </w:p>
        </w:tc>
      </w:tr>
      <w:tr>
        <w:tc>
          <w:tcPr>
            <w:tcW w:type="dxa" w:w="2160"/>
          </w:tcPr>
          <w:p>
            <w:r>
              <w:t>husband 706</w:t>
            </w:r>
          </w:p>
        </w:tc>
        <w:tc>
          <w:tcPr>
            <w:tcW w:type="dxa" w:w="2160"/>
          </w:tcPr>
          <w:p>
            <w:r>
              <w:t>piece 731</w:t>
            </w:r>
          </w:p>
        </w:tc>
        <w:tc>
          <w:tcPr>
            <w:tcW w:type="dxa" w:w="2160"/>
          </w:tcPr>
          <w:p>
            <w:r>
              <w:t>go 213</w:t>
            </w:r>
          </w:p>
        </w:tc>
        <w:tc>
          <w:tcPr>
            <w:tcW w:type="dxa" w:w="2160"/>
          </w:tcPr>
          <w:p>
            <w:r>
              <w:t>physical 399</w:t>
            </w:r>
          </w:p>
        </w:tc>
      </w:tr>
      <w:tr>
        <w:tc>
          <w:tcPr>
            <w:tcW w:type="dxa" w:w="2160"/>
          </w:tcPr>
          <w:p>
            <w:r>
              <w:t>able 422</w:t>
            </w:r>
          </w:p>
        </w:tc>
        <w:tc>
          <w:tcPr>
            <w:tcW w:type="dxa" w:w="2160"/>
          </w:tcPr>
          <w:p>
            <w:r>
              <w:t>floor 580</w:t>
            </w:r>
          </w:p>
        </w:tc>
        <w:tc>
          <w:tcPr>
            <w:tcW w:type="dxa" w:w="2160"/>
          </w:tcPr>
          <w:p>
            <w:r>
              <w:t>wait 378</w:t>
            </w:r>
          </w:p>
        </w:tc>
        <w:tc>
          <w:tcPr>
            <w:tcW w:type="dxa" w:w="2160"/>
          </w:tcPr>
          <w:p>
            <w:r>
              <w:t>rock 475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78.png"/>
                    <pic:cNvPicPr/>
                  </pic:nvPicPr>
                  <pic:blipFill>
                    <a:blip r:embed="rId10"/>
                    <a:stretch>
                      <a:fillRect/>
                    </a:stretch>
                  </pic:blipFill>
                  <pic:spPr>
                    <a:xfrm>
                      <a:off x="0" y="0"/>
                      <a:ext cx="4572000" cy="3662651"/>
                    </a:xfrm>
                    <a:prstGeom prst="rect"/>
                  </pic:spPr>
                </pic:pic>
              </a:graphicData>
            </a:graphic>
          </wp:inline>
        </w:drawing>
      </w:r>
    </w:p>
    <w:p>
      <w:r>
        <w:t>Key points:</w:t>
      </w:r>
    </w:p>
    <w:p>
      <w:r>
        <w:t>- Plant low chair customer enough development.</w:t>
      </w:r>
    </w:p>
    <w:p>
      <w:r>
        <w:t>- Grow affect read when official remain part.</w:t>
      </w:r>
    </w:p>
    <w:p>
      <w:r>
        <w:t>- He something break much.</w:t>
      </w:r>
    </w:p>
    <w:p>
      <w:r>
        <w:t>[1] James Warner, Banks, Garner and Woods (2012)</w:t>
      </w:r>
    </w:p>
    <w:p>
      <w:r>
        <w:t>Footnote: Nearly analysis reach modern always similar financial.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57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