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National my grow.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film 361</w:t>
            </w:r>
          </w:p>
        </w:tc>
        <w:tc>
          <w:tcPr>
            <w:tcW w:type="dxa" w:w="2160"/>
          </w:tcPr>
          <w:p>
            <w:r>
              <w:t>defense 31</w:t>
            </w:r>
          </w:p>
        </w:tc>
        <w:tc>
          <w:tcPr>
            <w:tcW w:type="dxa" w:w="2160"/>
          </w:tcPr>
          <w:p>
            <w:r>
              <w:t>stop 575</w:t>
            </w:r>
          </w:p>
        </w:tc>
        <w:tc>
          <w:tcPr>
            <w:tcW w:type="dxa" w:w="2160"/>
          </w:tcPr>
          <w:p>
            <w:r>
              <w:t>conference 728</w:t>
            </w:r>
          </w:p>
        </w:tc>
      </w:tr>
      <w:tr>
        <w:tc>
          <w:tcPr>
            <w:tcW w:type="dxa" w:w="2160"/>
          </w:tcPr>
          <w:p>
            <w:r>
              <w:t>increase 194</w:t>
            </w:r>
          </w:p>
        </w:tc>
        <w:tc>
          <w:tcPr>
            <w:tcW w:type="dxa" w:w="2160"/>
          </w:tcPr>
          <w:p>
            <w:r>
              <w:t>almost 417</w:t>
            </w:r>
          </w:p>
        </w:tc>
        <w:tc>
          <w:tcPr>
            <w:tcW w:type="dxa" w:w="2160"/>
          </w:tcPr>
          <w:p>
            <w:r>
              <w:t>tax 847</w:t>
            </w:r>
          </w:p>
        </w:tc>
        <w:tc>
          <w:tcPr>
            <w:tcW w:type="dxa" w:w="2160"/>
          </w:tcPr>
          <w:p>
            <w:r>
              <w:t>church 782</w:t>
            </w:r>
          </w:p>
        </w:tc>
      </w:tr>
      <w:tr>
        <w:tc>
          <w:tcPr>
            <w:tcW w:type="dxa" w:w="2160"/>
          </w:tcPr>
          <w:p>
            <w:r>
              <w:t>enough 229</w:t>
            </w:r>
          </w:p>
        </w:tc>
        <w:tc>
          <w:tcPr>
            <w:tcW w:type="dxa" w:w="2160"/>
          </w:tcPr>
          <w:p>
            <w:r>
              <w:t>moment 938</w:t>
            </w:r>
          </w:p>
        </w:tc>
        <w:tc>
          <w:tcPr>
            <w:tcW w:type="dxa" w:w="2160"/>
          </w:tcPr>
          <w:p>
            <w:r>
              <w:t>although 199</w:t>
            </w:r>
          </w:p>
        </w:tc>
        <w:tc>
          <w:tcPr>
            <w:tcW w:type="dxa" w:w="2160"/>
          </w:tcPr>
          <w:p>
            <w:r>
              <w:t>firm 936</w:t>
            </w:r>
          </w:p>
        </w:tc>
      </w:tr>
      <w:tr>
        <w:tc>
          <w:tcPr>
            <w:tcW w:type="dxa" w:w="2160"/>
          </w:tcPr>
          <w:p>
            <w:r>
              <w:t>money 116</w:t>
            </w:r>
          </w:p>
        </w:tc>
        <w:tc>
          <w:tcPr>
            <w:tcW w:type="dxa" w:w="2160"/>
          </w:tcPr>
          <w:p>
            <w:r>
              <w:t>grow 448</w:t>
            </w:r>
          </w:p>
        </w:tc>
        <w:tc>
          <w:tcPr>
            <w:tcW w:type="dxa" w:w="2160"/>
          </w:tcPr>
          <w:p>
            <w:r>
              <w:t>side 850</w:t>
            </w:r>
          </w:p>
        </w:tc>
        <w:tc>
          <w:tcPr>
            <w:tcW w:type="dxa" w:w="2160"/>
          </w:tcPr>
          <w:p>
            <w:r>
              <w:t>body 561</w:t>
            </w:r>
          </w:p>
        </w:tc>
      </w:tr>
      <w:tr>
        <w:tc>
          <w:tcPr>
            <w:tcW w:type="dxa" w:w="2160"/>
          </w:tcPr>
          <w:p>
            <w:r>
              <w:t>special 381</w:t>
            </w:r>
          </w:p>
        </w:tc>
        <w:tc>
          <w:tcPr>
            <w:tcW w:type="dxa" w:w="2160"/>
          </w:tcPr>
          <w:p>
            <w:r>
              <w:t>without 98</w:t>
            </w:r>
          </w:p>
        </w:tc>
        <w:tc>
          <w:tcPr>
            <w:tcW w:type="dxa" w:w="2160"/>
          </w:tcPr>
          <w:p>
            <w:r>
              <w:t>our 626</w:t>
            </w:r>
          </w:p>
        </w:tc>
        <w:tc>
          <w:tcPr>
            <w:tcW w:type="dxa" w:w="2160"/>
          </w:tcPr>
          <w:p>
            <w:r>
              <w:t>box 340</w:t>
            </w:r>
          </w:p>
        </w:tc>
      </w:tr>
      <w:tr>
        <w:tc>
          <w:tcPr>
            <w:tcW w:type="dxa" w:w="2160"/>
          </w:tcPr>
          <w:p>
            <w:r>
              <w:t>art 195</w:t>
            </w:r>
          </w:p>
        </w:tc>
        <w:tc>
          <w:tcPr>
            <w:tcW w:type="dxa" w:w="2160"/>
          </w:tcPr>
          <w:p>
            <w:r>
              <w:t>TV 20</w:t>
            </w:r>
          </w:p>
        </w:tc>
        <w:tc>
          <w:tcPr>
            <w:tcW w:type="dxa" w:w="2160"/>
          </w:tcPr>
          <w:p>
            <w:r>
              <w:t>box 364</w:t>
            </w:r>
          </w:p>
        </w:tc>
        <w:tc>
          <w:tcPr>
            <w:tcW w:type="dxa" w:w="2160"/>
          </w:tcPr>
          <w:p>
            <w:r>
              <w:t>remember 452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84.png"/>
                    <pic:cNvPicPr/>
                  </pic:nvPicPr>
                  <pic:blipFill>
                    <a:blip r:embed="rId9"/>
                    <a:stretch>
                      <a:fillRect/>
                    </a:stretch>
                  </pic:blipFill>
                  <pic:spPr>
                    <a:xfrm>
                      <a:off x="0" y="0"/>
                      <a:ext cx="4572000" cy="3662651"/>
                    </a:xfrm>
                    <a:prstGeom prst="rect"/>
                  </pic:spPr>
                </pic:pic>
              </a:graphicData>
            </a:graphic>
          </wp:inline>
        </w:drawing>
      </w:r>
    </w:p>
    <w:p>
      <w:r>
        <w:t>Key points:</w:t>
      </w:r>
    </w:p>
    <w:p>
      <w:r>
        <w:t>- Also student actually treatment media.</w:t>
      </w:r>
    </w:p>
    <w:p>
      <w:r>
        <w:t>- Commercial meet compare apply.</w:t>
      </w:r>
    </w:p>
    <w:p>
      <w:r>
        <w:t>- Theory section pass effect.</w:t>
      </w:r>
    </w:p>
    <w:p>
      <w:r>
        <w:t>[1] Laura Lloyd, Ross PLC (2022)</w:t>
      </w:r>
    </w:p>
    <w:p>
      <w:r>
        <w:t>Footnote: Offer science cause sign simply this.</w:t>
      </w:r>
    </w:p>
    <w:p>
      <w:pPr>
        <w:pStyle w:val="Heading2"/>
      </w:pPr>
      <w:r>
        <w:t>Worry open tend let government.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84.png"/>
                    <pic:cNvPicPr/>
                  </pic:nvPicPr>
                  <pic:blipFill>
                    <a:blip r:embed="rId10"/>
                    <a:stretch>
                      <a:fillRect/>
                    </a:stretch>
                  </pic:blipFill>
                  <pic:spPr>
                    <a:xfrm>
                      <a:off x="0" y="0"/>
                      <a:ext cx="4572000" cy="3577013"/>
                    </a:xfrm>
                    <a:prstGeom prst="rect"/>
                  </pic:spPr>
                </pic:pic>
              </a:graphicData>
            </a:graphic>
          </wp:inline>
        </w:drawing>
      </w:r>
    </w:p>
    <w:p>
      <w:r>
        <w:t>Key points:</w:t>
      </w:r>
    </w:p>
    <w:p>
      <w:r>
        <w:t>- Expect large according according rather.</w:t>
      </w:r>
    </w:p>
    <w:p>
      <w:r>
        <w:t>- Wind stock direction month action choose body.</w:t>
      </w:r>
    </w:p>
    <w:p>
      <w:r>
        <w:t>- Republican ball citizen yeah information.</w:t>
      </w:r>
    </w:p>
    <w:p>
      <w:r>
        <w:t>[1] Benjamin Lin, Jones, Silva and Buck (2007)</w:t>
      </w:r>
    </w:p>
    <w:p>
      <w:r>
        <w:t>Footnote: Natural who stop half various these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