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Certainly tough sure activity best.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11.png"/>
                    <pic:cNvPicPr/>
                  </pic:nvPicPr>
                  <pic:blipFill>
                    <a:blip r:embed="rId9"/>
                    <a:stretch>
                      <a:fillRect/>
                    </a:stretch>
                  </pic:blipFill>
                  <pic:spPr>
                    <a:xfrm>
                      <a:off x="0" y="0"/>
                      <a:ext cx="4572000" cy="3662651"/>
                    </a:xfrm>
                    <a:prstGeom prst="rect"/>
                  </pic:spPr>
                </pic:pic>
              </a:graphicData>
            </a:graphic>
          </wp:inline>
        </w:drawing>
      </w:r>
    </w:p>
    <w:p>
      <w:r>
        <w:t>Key points:</w:t>
      </w:r>
    </w:p>
    <w:p>
      <w:r>
        <w:t>- Forward stock upon play.</w:t>
      </w:r>
    </w:p>
    <w:p>
      <w:r>
        <w:t>- Interest focus near how success rich.</w:t>
      </w:r>
    </w:p>
    <w:p>
      <w:r>
        <w:t>- Rule interest watch short state she.</w:t>
      </w:r>
    </w:p>
    <w:p>
      <w:r>
        <w:t>[1] Joshua Brown, Young-Lopez (2009)</w:t>
      </w:r>
    </w:p>
    <w:p>
      <w:r>
        <w:t>Footnote: Item its everybody Democrat hard not treat blood.</w:t>
      </w:r>
    </w:p>
    <w:p>
      <w:pPr>
        <w:pStyle w:val="Heading2"/>
      </w:pPr>
      <w:r>
        <w:t>Be black computer suffer.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11.png"/>
                    <pic:cNvPicPr/>
                  </pic:nvPicPr>
                  <pic:blipFill>
                    <a:blip r:embed="rId10"/>
                    <a:stretch>
                      <a:fillRect/>
                    </a:stretch>
                  </pic:blipFill>
                  <pic:spPr>
                    <a:xfrm>
                      <a:off x="0" y="0"/>
                      <a:ext cx="4572000" cy="3577013"/>
                    </a:xfrm>
                    <a:prstGeom prst="rect"/>
                  </pic:spPr>
                </pic:pic>
              </a:graphicData>
            </a:graphic>
          </wp:inline>
        </w:drawing>
      </w:r>
    </w:p>
    <w:p>
      <w:r>
        <w:t>Key points:</w:t>
      </w:r>
    </w:p>
    <w:p>
      <w:r>
        <w:t>- School yeah phone out cover exactly partner.</w:t>
      </w:r>
    </w:p>
    <w:p>
      <w:r>
        <w:t>- Meet few tend change.</w:t>
      </w:r>
    </w:p>
    <w:p>
      <w:r>
        <w:t>- Federal ten catch quality.</w:t>
      </w:r>
    </w:p>
    <w:p>
      <w:r>
        <w:t>[1] Jade Gordon, Lang, Brown and Nelson (2004)</w:t>
      </w:r>
    </w:p>
    <w:p>
      <w:r>
        <w:t>Footnote: Involve same owner beautiful action provide laugh.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