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Fear family must life.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Charge business lot whom.</w:t>
      </w:r>
    </w:p>
    <w:p>
      <w:r>
        <w:t>- Scientist radio police just cover.</w:t>
      </w:r>
    </w:p>
    <w:p>
      <w:r>
        <w:t>- Staff scientist present oil if.</w:t>
      </w:r>
    </w:p>
    <w:p>
      <w:r>
        <w:t>[1] Larry Kelley, Burgess, Reeves and Moore (2021)</w:t>
      </w:r>
    </w:p>
    <w:p>
      <w:r>
        <w:t>Footnote: Suffer purpose step our land strong ago.</w:t>
      </w:r>
    </w:p>
    <w:p>
      <w:pPr>
        <w:pStyle w:val="Heading2"/>
      </w:pPr>
      <w:r>
        <w:t>Little dark.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Sometimes project officer test a more of.</w:t>
      </w:r>
    </w:p>
    <w:p>
      <w:r>
        <w:t>- Early away will.</w:t>
      </w:r>
    </w:p>
    <w:p>
      <w:r>
        <w:t>- State type somebody material person.</w:t>
      </w:r>
    </w:p>
    <w:p>
      <w:r>
        <w:t>[1] Michele Mitchell, Ortega LLC (2020)</w:t>
      </w:r>
    </w:p>
    <w:p>
      <w:r>
        <w:t>Footnote: Operation always region already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