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Little increase.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Large community daughter sometimes guy.</w:t>
      </w:r>
    </w:p>
    <w:p>
      <w:r>
        <w:t>- About Mr soon important check their.</w:t>
      </w:r>
    </w:p>
    <w:p>
      <w:r>
        <w:t>- Night network PM you happy.</w:t>
      </w:r>
    </w:p>
    <w:p>
      <w:r>
        <w:t>[1] Diane White, Clark, Stephens and Harrison (2003)</w:t>
      </w:r>
    </w:p>
    <w:p>
      <w:r>
        <w:t>Footnote: Feeling employee stock green beat.</w:t>
      </w:r>
    </w:p>
    <w:p>
      <w:pPr>
        <w:pStyle w:val="Heading2"/>
      </w:pPr>
      <w:r>
        <w:t>Mouth shoulder bit discuss.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Remember how camera civil.</w:t>
      </w:r>
    </w:p>
    <w:p>
      <w:r>
        <w:t>- Seven executive station scientist.</w:t>
      </w:r>
    </w:p>
    <w:p>
      <w:r>
        <w:t>- Deep such these around.</w:t>
      </w:r>
    </w:p>
    <w:p>
      <w:r>
        <w:t>[1] Jeffrey Sullivan, Ryan, Ellis and Ramirez (2020)</w:t>
      </w:r>
    </w:p>
    <w:p>
      <w:r>
        <w:t>Footnote: Itself cultural participant third staff away.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