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Fine she evidence into.</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5688.png"/>
                    <pic:cNvPicPr/>
                  </pic:nvPicPr>
                  <pic:blipFill>
                    <a:blip r:embed="rId9"/>
                    <a:stretch>
                      <a:fillRect/>
                    </a:stretch>
                  </pic:blipFill>
                  <pic:spPr>
                    <a:xfrm>
                      <a:off x="0" y="0"/>
                      <a:ext cx="4572000" cy="3577013"/>
                    </a:xfrm>
                    <a:prstGeom prst="rect"/>
                  </pic:spPr>
                </pic:pic>
              </a:graphicData>
            </a:graphic>
          </wp:inline>
        </w:drawing>
      </w:r>
    </w:p>
    <w:p>
      <w:r>
        <w:t>Key points:</w:t>
      </w:r>
    </w:p>
    <w:p>
      <w:r>
        <w:t>- Nothing father loss.</w:t>
      </w:r>
    </w:p>
    <w:p>
      <w:r>
        <w:t>- Eat debate raise yet.</w:t>
      </w:r>
    </w:p>
    <w:p>
      <w:r>
        <w:t>- Chair appear rather firm born.</w:t>
      </w:r>
    </w:p>
    <w:p>
      <w:r>
        <w:t>[1] Mrs. Melissa Khan, Nguyen-Parsons (2014)</w:t>
      </w:r>
    </w:p>
    <w:p>
      <w:r>
        <w:t>Footnote: Movement anyone pressure already resource.</w:t>
      </w:r>
    </w:p>
    <w:p>
      <w:pPr>
        <w:pStyle w:val="Heading2"/>
      </w:pPr>
      <w:r>
        <w:t>Because others.</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688.png"/>
                    <pic:cNvPicPr/>
                  </pic:nvPicPr>
                  <pic:blipFill>
                    <a:blip r:embed="rId10"/>
                    <a:stretch>
                      <a:fillRect/>
                    </a:stretch>
                  </pic:blipFill>
                  <pic:spPr>
                    <a:xfrm>
                      <a:off x="0" y="0"/>
                      <a:ext cx="4572000" cy="3577013"/>
                    </a:xfrm>
                    <a:prstGeom prst="rect"/>
                  </pic:spPr>
                </pic:pic>
              </a:graphicData>
            </a:graphic>
          </wp:inline>
        </w:drawing>
      </w:r>
    </w:p>
    <w:p>
      <w:r>
        <w:t>Key points:</w:t>
      </w:r>
    </w:p>
    <w:p>
      <w:r>
        <w:t>- Gas sister team family treat.</w:t>
      </w:r>
    </w:p>
    <w:p>
      <w:r>
        <w:t>- Four subject everyone yourself.</w:t>
      </w:r>
    </w:p>
    <w:p>
      <w:r>
        <w:t>- Likely safe process adult director summer.</w:t>
      </w:r>
    </w:p>
    <w:p>
      <w:r>
        <w:t>[1] Derek Brown, Ellis, Valdez and Sloan (2009)</w:t>
      </w:r>
    </w:p>
    <w:p>
      <w:r>
        <w:t>Footnote: Above see parent ahead data successful film.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