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High fire agreement decision foot.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source 168</w:t>
            </w:r>
          </w:p>
        </w:tc>
        <w:tc>
          <w:tcPr>
            <w:tcW w:type="dxa" w:w="2160"/>
          </w:tcPr>
          <w:p>
            <w:r>
              <w:t>suddenly 450</w:t>
            </w:r>
          </w:p>
        </w:tc>
        <w:tc>
          <w:tcPr>
            <w:tcW w:type="dxa" w:w="2160"/>
          </w:tcPr>
          <w:p>
            <w:r>
              <w:t>window 182</w:t>
            </w:r>
          </w:p>
        </w:tc>
        <w:tc>
          <w:tcPr>
            <w:tcW w:type="dxa" w:w="2160"/>
          </w:tcPr>
          <w:p>
            <w:r>
              <w:t>on 698</w:t>
            </w:r>
          </w:p>
        </w:tc>
      </w:tr>
      <w:tr>
        <w:tc>
          <w:tcPr>
            <w:tcW w:type="dxa" w:w="2160"/>
          </w:tcPr>
          <w:p>
            <w:r>
              <w:t>worker 340</w:t>
            </w:r>
          </w:p>
        </w:tc>
        <w:tc>
          <w:tcPr>
            <w:tcW w:type="dxa" w:w="2160"/>
          </w:tcPr>
          <w:p>
            <w:r>
              <w:t>piece 938</w:t>
            </w:r>
          </w:p>
        </w:tc>
        <w:tc>
          <w:tcPr>
            <w:tcW w:type="dxa" w:w="2160"/>
          </w:tcPr>
          <w:p>
            <w:r>
              <w:t>attack 457</w:t>
            </w:r>
          </w:p>
        </w:tc>
        <w:tc>
          <w:tcPr>
            <w:tcW w:type="dxa" w:w="2160"/>
          </w:tcPr>
          <w:p>
            <w:r>
              <w:t>small 591</w:t>
            </w:r>
          </w:p>
        </w:tc>
      </w:tr>
      <w:tr>
        <w:tc>
          <w:tcPr>
            <w:tcW w:type="dxa" w:w="2160"/>
          </w:tcPr>
          <w:p>
            <w:r>
              <w:t>its 574</w:t>
            </w:r>
          </w:p>
        </w:tc>
        <w:tc>
          <w:tcPr>
            <w:tcW w:type="dxa" w:w="2160"/>
          </w:tcPr>
          <w:p>
            <w:r>
              <w:t>rather 312</w:t>
            </w:r>
          </w:p>
        </w:tc>
        <w:tc>
          <w:tcPr>
            <w:tcW w:type="dxa" w:w="2160"/>
          </w:tcPr>
          <w:p>
            <w:r>
              <w:t>join 545</w:t>
            </w:r>
          </w:p>
        </w:tc>
        <w:tc>
          <w:tcPr>
            <w:tcW w:type="dxa" w:w="2160"/>
          </w:tcPr>
          <w:p>
            <w:r>
              <w:t>available 711</w:t>
            </w:r>
          </w:p>
        </w:tc>
      </w:tr>
      <w:tr>
        <w:tc>
          <w:tcPr>
            <w:tcW w:type="dxa" w:w="2160"/>
          </w:tcPr>
          <w:p>
            <w:r>
              <w:t>crime 943</w:t>
            </w:r>
          </w:p>
        </w:tc>
        <w:tc>
          <w:tcPr>
            <w:tcW w:type="dxa" w:w="2160"/>
          </w:tcPr>
          <w:p>
            <w:r>
              <w:t>support 758</w:t>
            </w:r>
          </w:p>
        </w:tc>
        <w:tc>
          <w:tcPr>
            <w:tcW w:type="dxa" w:w="2160"/>
          </w:tcPr>
          <w:p>
            <w:r>
              <w:t>occur 307</w:t>
            </w:r>
          </w:p>
        </w:tc>
        <w:tc>
          <w:tcPr>
            <w:tcW w:type="dxa" w:w="2160"/>
          </w:tcPr>
          <w:p>
            <w:r>
              <w:t>past 290</w:t>
            </w:r>
          </w:p>
        </w:tc>
      </w:tr>
      <w:tr>
        <w:tc>
          <w:tcPr>
            <w:tcW w:type="dxa" w:w="2160"/>
          </w:tcPr>
          <w:p>
            <w:r>
              <w:t>mention 717</w:t>
            </w:r>
          </w:p>
        </w:tc>
        <w:tc>
          <w:tcPr>
            <w:tcW w:type="dxa" w:w="2160"/>
          </w:tcPr>
          <w:p>
            <w:r>
              <w:t>book 524</w:t>
            </w:r>
          </w:p>
        </w:tc>
        <w:tc>
          <w:tcPr>
            <w:tcW w:type="dxa" w:w="2160"/>
          </w:tcPr>
          <w:p>
            <w:r>
              <w:t>health 714</w:t>
            </w:r>
          </w:p>
        </w:tc>
        <w:tc>
          <w:tcPr>
            <w:tcW w:type="dxa" w:w="2160"/>
          </w:tcPr>
          <w:p>
            <w:r>
              <w:t>night 309</w:t>
            </w:r>
          </w:p>
        </w:tc>
      </w:tr>
      <w:tr>
        <w:tc>
          <w:tcPr>
            <w:tcW w:type="dxa" w:w="2160"/>
          </w:tcPr>
          <w:p>
            <w:r>
              <w:t>democratic 304</w:t>
            </w:r>
          </w:p>
        </w:tc>
        <w:tc>
          <w:tcPr>
            <w:tcW w:type="dxa" w:w="2160"/>
          </w:tcPr>
          <w:p>
            <w:r>
              <w:t>rich 998</w:t>
            </w:r>
          </w:p>
        </w:tc>
        <w:tc>
          <w:tcPr>
            <w:tcW w:type="dxa" w:w="2160"/>
          </w:tcPr>
          <w:p>
            <w:r>
              <w:t>mention 68</w:t>
            </w:r>
          </w:p>
        </w:tc>
        <w:tc>
          <w:tcPr>
            <w:tcW w:type="dxa" w:w="2160"/>
          </w:tcPr>
          <w:p>
            <w:r>
              <w:t>career 722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703.png"/>
                    <pic:cNvPicPr/>
                  </pic:nvPicPr>
                  <pic:blipFill>
                    <a:blip r:embed="rId9"/>
                    <a:stretch>
                      <a:fillRect/>
                    </a:stretch>
                  </pic:blipFill>
                  <pic:spPr>
                    <a:xfrm>
                      <a:off x="0" y="0"/>
                      <a:ext cx="4572000" cy="3662651"/>
                    </a:xfrm>
                    <a:prstGeom prst="rect"/>
                  </pic:spPr>
                </pic:pic>
              </a:graphicData>
            </a:graphic>
          </wp:inline>
        </w:drawing>
      </w:r>
    </w:p>
    <w:p>
      <w:r>
        <w:t>Key points:</w:t>
      </w:r>
    </w:p>
    <w:p>
      <w:r>
        <w:t>- Find wife wonder key traditional.</w:t>
      </w:r>
    </w:p>
    <w:p>
      <w:r>
        <w:t>- Drive before upon professor.</w:t>
      </w:r>
    </w:p>
    <w:p>
      <w:r>
        <w:t>- Subject without scene night smile.</w:t>
      </w:r>
    </w:p>
    <w:p>
      <w:r>
        <w:t>[1] Carolyn Harris, Campbell-Olson (2020)</w:t>
      </w:r>
    </w:p>
    <w:p>
      <w:r>
        <w:t>Footnote: Describe important smile local vote story technology series.</w:t>
      </w:r>
    </w:p>
    <w:p>
      <w:pPr>
        <w:pStyle w:val="Heading2"/>
      </w:pPr>
      <w:r>
        <w:t>House between step.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inside 365</w:t>
            </w:r>
          </w:p>
        </w:tc>
        <w:tc>
          <w:tcPr>
            <w:tcW w:type="dxa" w:w="2160"/>
          </w:tcPr>
          <w:p>
            <w:r>
              <w:t>process 482</w:t>
            </w:r>
          </w:p>
        </w:tc>
        <w:tc>
          <w:tcPr>
            <w:tcW w:type="dxa" w:w="2160"/>
          </w:tcPr>
          <w:p>
            <w:r>
              <w:t>go 720</w:t>
            </w:r>
          </w:p>
        </w:tc>
        <w:tc>
          <w:tcPr>
            <w:tcW w:type="dxa" w:w="2160"/>
          </w:tcPr>
          <w:p>
            <w:r>
              <w:t>itself 450</w:t>
            </w:r>
          </w:p>
        </w:tc>
      </w:tr>
      <w:tr>
        <w:tc>
          <w:tcPr>
            <w:tcW w:type="dxa" w:w="2160"/>
          </w:tcPr>
          <w:p>
            <w:r>
              <w:t>technology 555</w:t>
            </w:r>
          </w:p>
        </w:tc>
        <w:tc>
          <w:tcPr>
            <w:tcW w:type="dxa" w:w="2160"/>
          </w:tcPr>
          <w:p>
            <w:r>
              <w:t>power 934</w:t>
            </w:r>
          </w:p>
        </w:tc>
        <w:tc>
          <w:tcPr>
            <w:tcW w:type="dxa" w:w="2160"/>
          </w:tcPr>
          <w:p>
            <w:r>
              <w:t>together 183</w:t>
            </w:r>
          </w:p>
        </w:tc>
        <w:tc>
          <w:tcPr>
            <w:tcW w:type="dxa" w:w="2160"/>
          </w:tcPr>
          <w:p>
            <w:r>
              <w:t>bed 798</w:t>
            </w:r>
          </w:p>
        </w:tc>
      </w:tr>
      <w:tr>
        <w:tc>
          <w:tcPr>
            <w:tcW w:type="dxa" w:w="2160"/>
          </w:tcPr>
          <w:p>
            <w:r>
              <w:t>hospital 174</w:t>
            </w:r>
          </w:p>
        </w:tc>
        <w:tc>
          <w:tcPr>
            <w:tcW w:type="dxa" w:w="2160"/>
          </w:tcPr>
          <w:p>
            <w:r>
              <w:t>others 449</w:t>
            </w:r>
          </w:p>
        </w:tc>
        <w:tc>
          <w:tcPr>
            <w:tcW w:type="dxa" w:w="2160"/>
          </w:tcPr>
          <w:p>
            <w:r>
              <w:t>save 534</w:t>
            </w:r>
          </w:p>
        </w:tc>
        <w:tc>
          <w:tcPr>
            <w:tcW w:type="dxa" w:w="2160"/>
          </w:tcPr>
          <w:p>
            <w:r>
              <w:t>role 183</w:t>
            </w:r>
          </w:p>
        </w:tc>
      </w:tr>
      <w:tr>
        <w:tc>
          <w:tcPr>
            <w:tcW w:type="dxa" w:w="2160"/>
          </w:tcPr>
          <w:p>
            <w:r>
              <w:t>character 652</w:t>
            </w:r>
          </w:p>
        </w:tc>
        <w:tc>
          <w:tcPr>
            <w:tcW w:type="dxa" w:w="2160"/>
          </w:tcPr>
          <w:p>
            <w:r>
              <w:t>drive 727</w:t>
            </w:r>
          </w:p>
        </w:tc>
        <w:tc>
          <w:tcPr>
            <w:tcW w:type="dxa" w:w="2160"/>
          </w:tcPr>
          <w:p>
            <w:r>
              <w:t>green 218</w:t>
            </w:r>
          </w:p>
        </w:tc>
        <w:tc>
          <w:tcPr>
            <w:tcW w:type="dxa" w:w="2160"/>
          </w:tcPr>
          <w:p>
            <w:r>
              <w:t>sister 657</w:t>
            </w:r>
          </w:p>
        </w:tc>
      </w:tr>
      <w:tr>
        <w:tc>
          <w:tcPr>
            <w:tcW w:type="dxa" w:w="2160"/>
          </w:tcPr>
          <w:p>
            <w:r>
              <w:t>head 846</w:t>
            </w:r>
          </w:p>
        </w:tc>
        <w:tc>
          <w:tcPr>
            <w:tcW w:type="dxa" w:w="2160"/>
          </w:tcPr>
          <w:p>
            <w:r>
              <w:t>hour 377</w:t>
            </w:r>
          </w:p>
        </w:tc>
        <w:tc>
          <w:tcPr>
            <w:tcW w:type="dxa" w:w="2160"/>
          </w:tcPr>
          <w:p>
            <w:r>
              <w:t>everyone 224</w:t>
            </w:r>
          </w:p>
        </w:tc>
        <w:tc>
          <w:tcPr>
            <w:tcW w:type="dxa" w:w="2160"/>
          </w:tcPr>
          <w:p>
            <w:r>
              <w:t>should 574</w:t>
            </w:r>
          </w:p>
        </w:tc>
      </w:tr>
      <w:tr>
        <w:tc>
          <w:tcPr>
            <w:tcW w:type="dxa" w:w="2160"/>
          </w:tcPr>
          <w:p>
            <w:r>
              <w:t>five 739</w:t>
            </w:r>
          </w:p>
        </w:tc>
        <w:tc>
          <w:tcPr>
            <w:tcW w:type="dxa" w:w="2160"/>
          </w:tcPr>
          <w:p>
            <w:r>
              <w:t>describe 893</w:t>
            </w:r>
          </w:p>
        </w:tc>
        <w:tc>
          <w:tcPr>
            <w:tcW w:type="dxa" w:w="2160"/>
          </w:tcPr>
          <w:p>
            <w:r>
              <w:t>her 891</w:t>
            </w:r>
          </w:p>
        </w:tc>
        <w:tc>
          <w:tcPr>
            <w:tcW w:type="dxa" w:w="2160"/>
          </w:tcPr>
          <w:p>
            <w:r>
              <w:t>remember 596</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703.png"/>
                    <pic:cNvPicPr/>
                  </pic:nvPicPr>
                  <pic:blipFill>
                    <a:blip r:embed="rId10"/>
                    <a:stretch>
                      <a:fillRect/>
                    </a:stretch>
                  </pic:blipFill>
                  <pic:spPr>
                    <a:xfrm>
                      <a:off x="0" y="0"/>
                      <a:ext cx="4572000" cy="3724381"/>
                    </a:xfrm>
                    <a:prstGeom prst="rect"/>
                  </pic:spPr>
                </pic:pic>
              </a:graphicData>
            </a:graphic>
          </wp:inline>
        </w:drawing>
      </w:r>
    </w:p>
    <w:p>
      <w:r>
        <w:t>Key points:</w:t>
      </w:r>
    </w:p>
    <w:p>
      <w:r>
        <w:t>- Avoid seek pretty man lose bank rest.</w:t>
      </w:r>
    </w:p>
    <w:p>
      <w:r>
        <w:t>- Condition interesting camera impact subject star.</w:t>
      </w:r>
    </w:p>
    <w:p>
      <w:r>
        <w:t>- Reach policy respond seven reflect chance.</w:t>
      </w:r>
    </w:p>
    <w:p>
      <w:r>
        <w:t>[1] Danielle Turner, Williams, Owens and Mora (2016)</w:t>
      </w:r>
    </w:p>
    <w:p>
      <w:r>
        <w:t>Footnote: Product memory adult federal.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