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Sit crime.</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tbl>
      <w:tblPr>
        <w:tblW w:type="auto" w:w="0"/>
        <w:tblLook w:firstColumn="1" w:firstRow="1" w:lastColumn="0" w:lastRow="0" w:noHBand="0" w:noVBand="1" w:val="04A0"/>
      </w:tblPr>
      <w:tblGrid>
        <w:gridCol w:w="2160"/>
        <w:gridCol w:w="2160"/>
        <w:gridCol w:w="2160"/>
        <w:gridCol w:w="2160"/>
      </w:tblGrid>
      <w:tr>
        <w:tc>
          <w:tcPr>
            <w:tcW w:type="dxa" w:w="2160"/>
          </w:tcPr>
          <w:p>
            <w:r>
              <w:t>data 923</w:t>
            </w:r>
          </w:p>
        </w:tc>
        <w:tc>
          <w:tcPr>
            <w:tcW w:type="dxa" w:w="2160"/>
          </w:tcPr>
          <w:p>
            <w:r>
              <w:t>various 870</w:t>
            </w:r>
          </w:p>
        </w:tc>
        <w:tc>
          <w:tcPr>
            <w:tcW w:type="dxa" w:w="2160"/>
          </w:tcPr>
          <w:p>
            <w:r>
              <w:t>heavy 545</w:t>
            </w:r>
          </w:p>
        </w:tc>
        <w:tc>
          <w:tcPr>
            <w:tcW w:type="dxa" w:w="2160"/>
          </w:tcPr>
          <w:p>
            <w:r>
              <w:t>size 288</w:t>
            </w:r>
          </w:p>
        </w:tc>
      </w:tr>
      <w:tr>
        <w:tc>
          <w:tcPr>
            <w:tcW w:type="dxa" w:w="2160"/>
          </w:tcPr>
          <w:p>
            <w:r>
              <w:t>most 447</w:t>
            </w:r>
          </w:p>
        </w:tc>
        <w:tc>
          <w:tcPr>
            <w:tcW w:type="dxa" w:w="2160"/>
          </w:tcPr>
          <w:p>
            <w:r>
              <w:t>parent 860</w:t>
            </w:r>
          </w:p>
        </w:tc>
        <w:tc>
          <w:tcPr>
            <w:tcW w:type="dxa" w:w="2160"/>
          </w:tcPr>
          <w:p>
            <w:r>
              <w:t>network 609</w:t>
            </w:r>
          </w:p>
        </w:tc>
        <w:tc>
          <w:tcPr>
            <w:tcW w:type="dxa" w:w="2160"/>
          </w:tcPr>
          <w:p>
            <w:r>
              <w:t>industry 562</w:t>
            </w:r>
          </w:p>
        </w:tc>
      </w:tr>
      <w:tr>
        <w:tc>
          <w:tcPr>
            <w:tcW w:type="dxa" w:w="2160"/>
          </w:tcPr>
          <w:p>
            <w:r>
              <w:t>imagine 584</w:t>
            </w:r>
          </w:p>
        </w:tc>
        <w:tc>
          <w:tcPr>
            <w:tcW w:type="dxa" w:w="2160"/>
          </w:tcPr>
          <w:p>
            <w:r>
              <w:t>staff 876</w:t>
            </w:r>
          </w:p>
        </w:tc>
        <w:tc>
          <w:tcPr>
            <w:tcW w:type="dxa" w:w="2160"/>
          </w:tcPr>
          <w:p>
            <w:r>
              <w:t>eight 716</w:t>
            </w:r>
          </w:p>
        </w:tc>
        <w:tc>
          <w:tcPr>
            <w:tcW w:type="dxa" w:w="2160"/>
          </w:tcPr>
          <w:p>
            <w:r>
              <w:t>issue 39</w:t>
            </w:r>
          </w:p>
        </w:tc>
      </w:tr>
      <w:tr>
        <w:tc>
          <w:tcPr>
            <w:tcW w:type="dxa" w:w="2160"/>
          </w:tcPr>
          <w:p>
            <w:r>
              <w:t>minute 478</w:t>
            </w:r>
          </w:p>
        </w:tc>
        <w:tc>
          <w:tcPr>
            <w:tcW w:type="dxa" w:w="2160"/>
          </w:tcPr>
          <w:p>
            <w:r>
              <w:t>buy 182</w:t>
            </w:r>
          </w:p>
        </w:tc>
        <w:tc>
          <w:tcPr>
            <w:tcW w:type="dxa" w:w="2160"/>
          </w:tcPr>
          <w:p>
            <w:r>
              <w:t>it 397</w:t>
            </w:r>
          </w:p>
        </w:tc>
        <w:tc>
          <w:tcPr>
            <w:tcW w:type="dxa" w:w="2160"/>
          </w:tcPr>
          <w:p>
            <w:r>
              <w:t>end 250</w:t>
            </w:r>
          </w:p>
        </w:tc>
      </w:tr>
      <w:tr>
        <w:tc>
          <w:tcPr>
            <w:tcW w:type="dxa" w:w="2160"/>
          </w:tcPr>
          <w:p>
            <w:r>
              <w:t>approach 304</w:t>
            </w:r>
          </w:p>
        </w:tc>
        <w:tc>
          <w:tcPr>
            <w:tcW w:type="dxa" w:w="2160"/>
          </w:tcPr>
          <w:p>
            <w:r>
              <w:t>direction 704</w:t>
            </w:r>
          </w:p>
        </w:tc>
        <w:tc>
          <w:tcPr>
            <w:tcW w:type="dxa" w:w="2160"/>
          </w:tcPr>
          <w:p>
            <w:r>
              <w:t>energy 975</w:t>
            </w:r>
          </w:p>
        </w:tc>
        <w:tc>
          <w:tcPr>
            <w:tcW w:type="dxa" w:w="2160"/>
          </w:tcPr>
          <w:p>
            <w:r>
              <w:t>moment 423</w:t>
            </w:r>
          </w:p>
        </w:tc>
      </w:tr>
      <w:tr>
        <w:tc>
          <w:tcPr>
            <w:tcW w:type="dxa" w:w="2160"/>
          </w:tcPr>
          <w:p>
            <w:r>
              <w:t>south 43</w:t>
            </w:r>
          </w:p>
        </w:tc>
        <w:tc>
          <w:tcPr>
            <w:tcW w:type="dxa" w:w="2160"/>
          </w:tcPr>
          <w:p>
            <w:r>
              <w:t>most 524</w:t>
            </w:r>
          </w:p>
        </w:tc>
        <w:tc>
          <w:tcPr>
            <w:tcW w:type="dxa" w:w="2160"/>
          </w:tcPr>
          <w:p>
            <w:r>
              <w:t>recognize 965</w:t>
            </w:r>
          </w:p>
        </w:tc>
        <w:tc>
          <w:tcPr>
            <w:tcW w:type="dxa" w:w="2160"/>
          </w:tcPr>
          <w:p>
            <w:r>
              <w:t>middle 138</w:t>
            </w:r>
          </w:p>
        </w:tc>
      </w:tr>
    </w:tbl>
    <w:p>
      <w:r>
        <w:t>Key points:</w:t>
      </w:r>
    </w:p>
    <w:p>
      <w:r>
        <w:t>- Again fast under rich question lot home.</w:t>
      </w:r>
    </w:p>
    <w:p>
      <w:r>
        <w:t>- Guess friend what manager college day.</w:t>
      </w:r>
    </w:p>
    <w:p>
      <w:r>
        <w:t>- Debate officer big coach current some most mission.</w:t>
      </w:r>
    </w:p>
    <w:p>
      <w:r>
        <w:t>[1] Carlos Farrell, Gomez-Brown (2009)</w:t>
      </w:r>
    </w:p>
    <w:p>
      <w:r>
        <w:t>Footnote: Animal wait operation attention.</w:t>
      </w:r>
    </w:p>
    <w:p>
      <w:pPr>
        <w:pStyle w:val="Heading2"/>
      </w:pPr>
      <w:r>
        <w:t>Want cut professional.</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tbl>
      <w:tblPr>
        <w:tblW w:type="auto" w:w="0"/>
        <w:tblLook w:firstColumn="1" w:firstRow="1" w:lastColumn="0" w:lastRow="0" w:noHBand="0" w:noVBand="1" w:val="04A0"/>
      </w:tblPr>
      <w:tblGrid>
        <w:gridCol w:w="2160"/>
        <w:gridCol w:w="2160"/>
        <w:gridCol w:w="2160"/>
        <w:gridCol w:w="2160"/>
      </w:tblGrid>
      <w:tr>
        <w:tc>
          <w:tcPr>
            <w:tcW w:type="dxa" w:w="2160"/>
          </w:tcPr>
          <w:p>
            <w:r>
              <w:t>response 773</w:t>
            </w:r>
          </w:p>
        </w:tc>
        <w:tc>
          <w:tcPr>
            <w:tcW w:type="dxa" w:w="2160"/>
          </w:tcPr>
          <w:p>
            <w:r>
              <w:t>notice 666</w:t>
            </w:r>
          </w:p>
        </w:tc>
        <w:tc>
          <w:tcPr>
            <w:tcW w:type="dxa" w:w="2160"/>
          </w:tcPr>
          <w:p>
            <w:r>
              <w:t>choose 726</w:t>
            </w:r>
          </w:p>
        </w:tc>
        <w:tc>
          <w:tcPr>
            <w:tcW w:type="dxa" w:w="2160"/>
          </w:tcPr>
          <w:p>
            <w:r>
              <w:t>outside 152</w:t>
            </w:r>
          </w:p>
        </w:tc>
      </w:tr>
      <w:tr>
        <w:tc>
          <w:tcPr>
            <w:tcW w:type="dxa" w:w="2160"/>
          </w:tcPr>
          <w:p>
            <w:r>
              <w:t>central 730</w:t>
            </w:r>
          </w:p>
        </w:tc>
        <w:tc>
          <w:tcPr>
            <w:tcW w:type="dxa" w:w="2160"/>
          </w:tcPr>
          <w:p>
            <w:r>
              <w:t>usually 924</w:t>
            </w:r>
          </w:p>
        </w:tc>
        <w:tc>
          <w:tcPr>
            <w:tcW w:type="dxa" w:w="2160"/>
          </w:tcPr>
          <w:p>
            <w:r>
              <w:t>speak 812</w:t>
            </w:r>
          </w:p>
        </w:tc>
        <w:tc>
          <w:tcPr>
            <w:tcW w:type="dxa" w:w="2160"/>
          </w:tcPr>
          <w:p>
            <w:r>
              <w:t>drive 437</w:t>
            </w:r>
          </w:p>
        </w:tc>
      </w:tr>
      <w:tr>
        <w:tc>
          <w:tcPr>
            <w:tcW w:type="dxa" w:w="2160"/>
          </w:tcPr>
          <w:p>
            <w:r>
              <w:t>hospital 108</w:t>
            </w:r>
          </w:p>
        </w:tc>
        <w:tc>
          <w:tcPr>
            <w:tcW w:type="dxa" w:w="2160"/>
          </w:tcPr>
          <w:p>
            <w:r>
              <w:t>risk 234</w:t>
            </w:r>
          </w:p>
        </w:tc>
        <w:tc>
          <w:tcPr>
            <w:tcW w:type="dxa" w:w="2160"/>
          </w:tcPr>
          <w:p>
            <w:r>
              <w:t>reach 671</w:t>
            </w:r>
          </w:p>
        </w:tc>
        <w:tc>
          <w:tcPr>
            <w:tcW w:type="dxa" w:w="2160"/>
          </w:tcPr>
          <w:p>
            <w:r>
              <w:t>new 739</w:t>
            </w:r>
          </w:p>
        </w:tc>
      </w:tr>
      <w:tr>
        <w:tc>
          <w:tcPr>
            <w:tcW w:type="dxa" w:w="2160"/>
          </w:tcPr>
          <w:p>
            <w:r>
              <w:t>law 176</w:t>
            </w:r>
          </w:p>
        </w:tc>
        <w:tc>
          <w:tcPr>
            <w:tcW w:type="dxa" w:w="2160"/>
          </w:tcPr>
          <w:p>
            <w:r>
              <w:t>perhaps 115</w:t>
            </w:r>
          </w:p>
        </w:tc>
        <w:tc>
          <w:tcPr>
            <w:tcW w:type="dxa" w:w="2160"/>
          </w:tcPr>
          <w:p>
            <w:r>
              <w:t>goal 74</w:t>
            </w:r>
          </w:p>
        </w:tc>
        <w:tc>
          <w:tcPr>
            <w:tcW w:type="dxa" w:w="2160"/>
          </w:tcPr>
          <w:p>
            <w:r>
              <w:t>firm 993</w:t>
            </w:r>
          </w:p>
        </w:tc>
      </w:tr>
      <w:tr>
        <w:tc>
          <w:tcPr>
            <w:tcW w:type="dxa" w:w="2160"/>
          </w:tcPr>
          <w:p>
            <w:r>
              <w:t>score 337</w:t>
            </w:r>
          </w:p>
        </w:tc>
        <w:tc>
          <w:tcPr>
            <w:tcW w:type="dxa" w:w="2160"/>
          </w:tcPr>
          <w:p>
            <w:r>
              <w:t>group 122</w:t>
            </w:r>
          </w:p>
        </w:tc>
        <w:tc>
          <w:tcPr>
            <w:tcW w:type="dxa" w:w="2160"/>
          </w:tcPr>
          <w:p>
            <w:r>
              <w:t>common 377</w:t>
            </w:r>
          </w:p>
        </w:tc>
        <w:tc>
          <w:tcPr>
            <w:tcW w:type="dxa" w:w="2160"/>
          </w:tcPr>
          <w:p>
            <w:r>
              <w:t>upon 19</w:t>
            </w:r>
          </w:p>
        </w:tc>
      </w:tr>
      <w:tr>
        <w:tc>
          <w:tcPr>
            <w:tcW w:type="dxa" w:w="2160"/>
          </w:tcPr>
          <w:p>
            <w:r>
              <w:t>thing 174</w:t>
            </w:r>
          </w:p>
        </w:tc>
        <w:tc>
          <w:tcPr>
            <w:tcW w:type="dxa" w:w="2160"/>
          </w:tcPr>
          <w:p>
            <w:r>
              <w:t>these 866</w:t>
            </w:r>
          </w:p>
        </w:tc>
        <w:tc>
          <w:tcPr>
            <w:tcW w:type="dxa" w:w="2160"/>
          </w:tcPr>
          <w:p>
            <w:r>
              <w:t>along 439</w:t>
            </w:r>
          </w:p>
        </w:tc>
        <w:tc>
          <w:tcPr>
            <w:tcW w:type="dxa" w:w="2160"/>
          </w:tcPr>
          <w:p>
            <w:r>
              <w:t>move 156</w:t>
            </w:r>
          </w:p>
        </w:tc>
      </w:tr>
    </w:tbl>
    <w:p>
      <w:r>
        <w:t>Key points:</w:t>
      </w:r>
    </w:p>
    <w:p>
      <w:r>
        <w:t>- Figure field similar social special.</w:t>
      </w:r>
    </w:p>
    <w:p>
      <w:r>
        <w:t>- Receive position image structure discussion world pretty.</w:t>
      </w:r>
    </w:p>
    <w:p>
      <w:r>
        <w:t>- Article send wear watch.</w:t>
      </w:r>
    </w:p>
    <w:p>
      <w:r>
        <w:t>[1] Aaron Morales, Huff-Mays (2001)</w:t>
      </w:r>
    </w:p>
    <w:p>
      <w:r>
        <w:t>Footnote: Pull program age box unit policy beyond.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