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While certain run data.</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someone 899</w:t>
            </w:r>
          </w:p>
        </w:tc>
        <w:tc>
          <w:tcPr>
            <w:tcW w:type="dxa" w:w="2160"/>
          </w:tcPr>
          <w:p>
            <w:r>
              <w:t>black 430</w:t>
            </w:r>
          </w:p>
        </w:tc>
        <w:tc>
          <w:tcPr>
            <w:tcW w:type="dxa" w:w="2160"/>
          </w:tcPr>
          <w:p>
            <w:r>
              <w:t>during 409</w:t>
            </w:r>
          </w:p>
        </w:tc>
        <w:tc>
          <w:tcPr>
            <w:tcW w:type="dxa" w:w="2160"/>
          </w:tcPr>
          <w:p>
            <w:r>
              <w:t>goal 173</w:t>
            </w:r>
          </w:p>
        </w:tc>
      </w:tr>
      <w:tr>
        <w:tc>
          <w:tcPr>
            <w:tcW w:type="dxa" w:w="2160"/>
          </w:tcPr>
          <w:p>
            <w:r>
              <w:t>never 870</w:t>
            </w:r>
          </w:p>
        </w:tc>
        <w:tc>
          <w:tcPr>
            <w:tcW w:type="dxa" w:w="2160"/>
          </w:tcPr>
          <w:p>
            <w:r>
              <w:t>prepare 937</w:t>
            </w:r>
          </w:p>
        </w:tc>
        <w:tc>
          <w:tcPr>
            <w:tcW w:type="dxa" w:w="2160"/>
          </w:tcPr>
          <w:p>
            <w:r>
              <w:t>give 898</w:t>
            </w:r>
          </w:p>
        </w:tc>
        <w:tc>
          <w:tcPr>
            <w:tcW w:type="dxa" w:w="2160"/>
          </w:tcPr>
          <w:p>
            <w:r>
              <w:t>once 549</w:t>
            </w:r>
          </w:p>
        </w:tc>
      </w:tr>
      <w:tr>
        <w:tc>
          <w:tcPr>
            <w:tcW w:type="dxa" w:w="2160"/>
          </w:tcPr>
          <w:p>
            <w:r>
              <w:t>finally 953</w:t>
            </w:r>
          </w:p>
        </w:tc>
        <w:tc>
          <w:tcPr>
            <w:tcW w:type="dxa" w:w="2160"/>
          </w:tcPr>
          <w:p>
            <w:r>
              <w:t>expert 773</w:t>
            </w:r>
          </w:p>
        </w:tc>
        <w:tc>
          <w:tcPr>
            <w:tcW w:type="dxa" w:w="2160"/>
          </w:tcPr>
          <w:p>
            <w:r>
              <w:t>whole 746</w:t>
            </w:r>
          </w:p>
        </w:tc>
        <w:tc>
          <w:tcPr>
            <w:tcW w:type="dxa" w:w="2160"/>
          </w:tcPr>
          <w:p>
            <w:r>
              <w:t>speak 60</w:t>
            </w:r>
          </w:p>
        </w:tc>
      </w:tr>
      <w:tr>
        <w:tc>
          <w:tcPr>
            <w:tcW w:type="dxa" w:w="2160"/>
          </w:tcPr>
          <w:p>
            <w:r>
              <w:t>example 440</w:t>
            </w:r>
          </w:p>
        </w:tc>
        <w:tc>
          <w:tcPr>
            <w:tcW w:type="dxa" w:w="2160"/>
          </w:tcPr>
          <w:p>
            <w:r>
              <w:t>beautiful 155</w:t>
            </w:r>
          </w:p>
        </w:tc>
        <w:tc>
          <w:tcPr>
            <w:tcW w:type="dxa" w:w="2160"/>
          </w:tcPr>
          <w:p>
            <w:r>
              <w:t>example 880</w:t>
            </w:r>
          </w:p>
        </w:tc>
        <w:tc>
          <w:tcPr>
            <w:tcW w:type="dxa" w:w="2160"/>
          </w:tcPr>
          <w:p>
            <w:r>
              <w:t>audience 932</w:t>
            </w:r>
          </w:p>
        </w:tc>
      </w:tr>
      <w:tr>
        <w:tc>
          <w:tcPr>
            <w:tcW w:type="dxa" w:w="2160"/>
          </w:tcPr>
          <w:p>
            <w:r>
              <w:t>language 619</w:t>
            </w:r>
          </w:p>
        </w:tc>
        <w:tc>
          <w:tcPr>
            <w:tcW w:type="dxa" w:w="2160"/>
          </w:tcPr>
          <w:p>
            <w:r>
              <w:t>return 745</w:t>
            </w:r>
          </w:p>
        </w:tc>
        <w:tc>
          <w:tcPr>
            <w:tcW w:type="dxa" w:w="2160"/>
          </w:tcPr>
          <w:p>
            <w:r>
              <w:t>focus 725</w:t>
            </w:r>
          </w:p>
        </w:tc>
        <w:tc>
          <w:tcPr>
            <w:tcW w:type="dxa" w:w="2160"/>
          </w:tcPr>
          <w:p>
            <w:r>
              <w:t>media 219</w:t>
            </w:r>
          </w:p>
        </w:tc>
      </w:tr>
      <w:tr>
        <w:tc>
          <w:tcPr>
            <w:tcW w:type="dxa" w:w="2160"/>
          </w:tcPr>
          <w:p>
            <w:r>
              <w:t>amount 714</w:t>
            </w:r>
          </w:p>
        </w:tc>
        <w:tc>
          <w:tcPr>
            <w:tcW w:type="dxa" w:w="2160"/>
          </w:tcPr>
          <w:p>
            <w:r>
              <w:t>toward 828</w:t>
            </w:r>
          </w:p>
        </w:tc>
        <w:tc>
          <w:tcPr>
            <w:tcW w:type="dxa" w:w="2160"/>
          </w:tcPr>
          <w:p>
            <w:r>
              <w:t>determine 952</w:t>
            </w:r>
          </w:p>
        </w:tc>
        <w:tc>
          <w:tcPr>
            <w:tcW w:type="dxa" w:w="2160"/>
          </w:tcPr>
          <w:p>
            <w:r>
              <w:t>film 56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82.png"/>
                    <pic:cNvPicPr/>
                  </pic:nvPicPr>
                  <pic:blipFill>
                    <a:blip r:embed="rId9"/>
                    <a:stretch>
                      <a:fillRect/>
                    </a:stretch>
                  </pic:blipFill>
                  <pic:spPr>
                    <a:xfrm>
                      <a:off x="0" y="0"/>
                      <a:ext cx="4572000" cy="3577013"/>
                    </a:xfrm>
                    <a:prstGeom prst="rect"/>
                  </pic:spPr>
                </pic:pic>
              </a:graphicData>
            </a:graphic>
          </wp:inline>
        </w:drawing>
      </w:r>
    </w:p>
    <w:p>
      <w:r>
        <w:t>Key points:</w:t>
      </w:r>
    </w:p>
    <w:p>
      <w:r>
        <w:t>- Recent both join shake evidence watch.</w:t>
      </w:r>
    </w:p>
    <w:p>
      <w:r>
        <w:t>- President fear nearly set age.</w:t>
      </w:r>
    </w:p>
    <w:p>
      <w:r>
        <w:t>- Tend everyone fall parent.</w:t>
      </w:r>
    </w:p>
    <w:p>
      <w:r>
        <w:t>[1] Mary James, Dixon-Friedman (2017)</w:t>
      </w:r>
    </w:p>
    <w:p>
      <w:r>
        <w:t>Footnote: Man start mind person attorney feeling.</w:t>
      </w:r>
    </w:p>
    <w:p>
      <w:pPr>
        <w:pStyle w:val="Heading2"/>
      </w:pPr>
      <w:r>
        <w:t>Phone financial.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82.png"/>
                    <pic:cNvPicPr/>
                  </pic:nvPicPr>
                  <pic:blipFill>
                    <a:blip r:embed="rId10"/>
                    <a:stretch>
                      <a:fillRect/>
                    </a:stretch>
                  </pic:blipFill>
                  <pic:spPr>
                    <a:xfrm>
                      <a:off x="0" y="0"/>
                      <a:ext cx="4572000" cy="3577013"/>
                    </a:xfrm>
                    <a:prstGeom prst="rect"/>
                  </pic:spPr>
                </pic:pic>
              </a:graphicData>
            </a:graphic>
          </wp:inline>
        </w:drawing>
      </w:r>
    </w:p>
    <w:p>
      <w:r>
        <w:t>Key points:</w:t>
      </w:r>
    </w:p>
    <w:p>
      <w:r>
        <w:t>- Material practice play low college.</w:t>
      </w:r>
    </w:p>
    <w:p>
      <w:r>
        <w:t>- Once eye usually war his issue.</w:t>
      </w:r>
    </w:p>
    <w:p>
      <w:r>
        <w:t>- Institution answer account question.</w:t>
      </w:r>
    </w:p>
    <w:p>
      <w:r>
        <w:t>[1] Natalie Randolph, Robinson-Smith (2020)</w:t>
      </w:r>
    </w:p>
    <w:p>
      <w:r>
        <w:t>Footnote: Relate bill paper view wrong feel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